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Constitution of 210 Robotics</w:t>
      </w:r>
    </w:p>
    <w:p w:rsidR="00000000" w:rsidDel="00000000" w:rsidP="00000000" w:rsidRDefault="00000000" w:rsidRPr="00000000" w14:paraId="00000002">
      <w:pPr>
        <w:jc w:val="center"/>
        <w:rPr/>
      </w:pPr>
      <w:r w:rsidDel="00000000" w:rsidR="00000000" w:rsidRPr="00000000">
        <w:rPr>
          <w:b w:val="1"/>
          <w:bCs w:val="1"/>
          <w:sz w:val="22"/>
          <w:szCs w:val="22"/>
          <w:rtl w:val="0"/>
        </w:rPr>
        <w:t xml:space="preserve">Student Organization @ UTSA</w:t>
      </w: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Article I: Name</w:t>
      </w:r>
    </w:p>
    <w:p w:rsidR="00000000" w:rsidDel="00000000" w:rsidP="00000000" w:rsidRDefault="00000000" w:rsidRPr="00000000" w14:paraId="00000004">
      <w:pPr>
        <w:rPr/>
      </w:pPr>
      <w:r w:rsidDel="00000000" w:rsidR="00000000" w:rsidRPr="00000000">
        <w:rPr>
          <w:rtl w:val="0"/>
        </w:rPr>
        <w:t xml:space="preserve">The official name of this student organization shall be 210 Robotics.</w:t>
      </w:r>
    </w:p>
    <w:p w:rsidR="00000000" w:rsidDel="00000000" w:rsidP="00000000" w:rsidRDefault="00000000" w:rsidRPr="00000000" w14:paraId="00000005">
      <w:pPr>
        <w:rPr/>
      </w:pPr>
      <w:r w:rsidDel="00000000" w:rsidR="00000000" w:rsidRPr="00000000">
        <w:rPr>
          <w:rtl w:val="0"/>
        </w:rPr>
        <w:t xml:space="preserve">210 Robotics shall not use “The University of Texas at San Antonio” or “UTSA” as part of its official organization name. The organization may identify itself as a registered student organization located at or affiliated with the University only in accordance with university policies, Student Activities guidelines, and the Student Organization Handbook.</w:t>
      </w:r>
    </w:p>
    <w:p w:rsidR="00000000" w:rsidDel="00000000" w:rsidP="00000000" w:rsidRDefault="00000000" w:rsidRPr="00000000" w14:paraId="00000006">
      <w:pPr>
        <w:pStyle w:val="Heading1"/>
        <w:rPr/>
      </w:pPr>
      <w:r w:rsidDel="00000000" w:rsidR="00000000" w:rsidRPr="00000000">
        <w:rPr>
          <w:rtl w:val="0"/>
        </w:rPr>
        <w:t xml:space="preserve">Article II: Purpose Statement</w:t>
      </w:r>
    </w:p>
    <w:p w:rsidR="00000000" w:rsidDel="00000000" w:rsidP="00000000" w:rsidRDefault="00000000" w:rsidRPr="00000000" w14:paraId="00000007">
      <w:pPr>
        <w:rPr/>
      </w:pPr>
      <w:r w:rsidDel="00000000" w:rsidR="00000000" w:rsidRPr="00000000">
        <w:rPr>
          <w:rtl w:val="0"/>
        </w:rPr>
        <w:t xml:space="preserve">The purpose of 210 Robotics is to provide students with hands-on experience in robotics, engineering design, fabrication, programming, electronics, project management, innovation, and competitive engineering.</w:t>
      </w:r>
    </w:p>
    <w:p w:rsidR="00000000" w:rsidDel="00000000" w:rsidP="00000000" w:rsidRDefault="00000000" w:rsidRPr="00000000" w14:paraId="00000008">
      <w:pPr>
        <w:rPr/>
      </w:pPr>
      <w:r w:rsidDel="00000000" w:rsidR="00000000" w:rsidRPr="00000000">
        <w:rPr>
          <w:rtl w:val="0"/>
        </w:rPr>
        <w:t xml:space="preserve">210 Robotics has a dual purpose: to compete in VEX U and to participate in the Siemens Immersive Design Challenge. Through VEX U, the organization will focus on competitive robotics, robot design, fabrication, assembly, programming, strategy, and teamwork. Through the Siemens Immersive Design Challenge, the organization will focus on engineering design, simulation, digital twin development, immersive engineering, advanced manufacturing, and real-world problem solving.</w:t>
      </w:r>
    </w:p>
    <w:p w:rsidR="00000000" w:rsidDel="00000000" w:rsidP="00000000" w:rsidRDefault="00000000" w:rsidRPr="00000000" w14:paraId="00000009">
      <w:pPr>
        <w:rPr/>
      </w:pPr>
      <w:r w:rsidDel="00000000" w:rsidR="00000000" w:rsidRPr="00000000">
        <w:rPr>
          <w:rtl w:val="0"/>
        </w:rPr>
        <w:t xml:space="preserve">The organization aims to create a professional, inclusive, and competitive environment where students can develop technical skills, leadership experience, collaboration, and career readiness while applying classroom knowledge to hands-on engineering challenges.</w:t>
      </w:r>
    </w:p>
    <w:p w:rsidR="00000000" w:rsidDel="00000000" w:rsidP="00000000" w:rsidRDefault="00000000" w:rsidRPr="00000000" w14:paraId="0000000A">
      <w:pPr>
        <w:pStyle w:val="Heading2"/>
        <w:rPr/>
      </w:pPr>
      <w:bookmarkStart w:colFirst="0" w:colLast="0" w:name="_k2t9tt81ng0i" w:id="0"/>
      <w:bookmarkEnd w:id="0"/>
      <w:r w:rsidDel="00000000" w:rsidR="00000000" w:rsidRPr="00000000">
        <w:rPr>
          <w:rtl w:val="0"/>
        </w:rPr>
        <w:t xml:space="preserve">Section 1: Siemens Immersive Design Challenge Participation</w:t>
      </w:r>
    </w:p>
    <w:p w:rsidR="00000000" w:rsidDel="00000000" w:rsidP="00000000" w:rsidRDefault="00000000" w:rsidRPr="00000000" w14:paraId="0000000B">
      <w:pPr>
        <w:rPr/>
      </w:pPr>
      <w:r w:rsidDel="00000000" w:rsidR="00000000" w:rsidRPr="00000000">
        <w:rPr>
          <w:rtl w:val="0"/>
        </w:rPr>
        <w:t xml:space="preserve">Members of the Siemens Immersive Design Challenge team are selected from the available membership by the Executive Board through an application process. The Executive Board gives input to the following officers: VPO/VPIA, President, and Build Officer. Multiple teams may exist within the organization to compete in this challenge. Decisions regarding team composition and projects for the Siemens Immersive Design Challenge are at the discretion of the Project Lead(s). Additionally, Project Leads for the Siemens Immersive Design Challenge may hold an officer position concurrently. Final decisions over Siemens Immersive Design Challenge Team members and roles will be made by the President, VP of Internal Affairs, Build Officer, and Appointed Project Leads. With 75% or more of the following officers or project leads needing to be in agreement for the final decision, with input from the Executive Board. </w:t>
      </w:r>
    </w:p>
    <w:p w:rsidR="00000000" w:rsidDel="00000000" w:rsidP="00000000" w:rsidRDefault="00000000" w:rsidRPr="00000000" w14:paraId="0000000C">
      <w:pPr>
        <w:pStyle w:val="Heading1"/>
        <w:rPr/>
      </w:pPr>
      <w:r w:rsidDel="00000000" w:rsidR="00000000" w:rsidRPr="00000000">
        <w:rPr>
          <w:rtl w:val="0"/>
        </w:rPr>
        <w:t xml:space="preserve">Article III: Membership</w:t>
      </w:r>
    </w:p>
    <w:p w:rsidR="00000000" w:rsidDel="00000000" w:rsidP="00000000" w:rsidRDefault="00000000" w:rsidRPr="00000000" w14:paraId="0000000D">
      <w:pPr>
        <w:rPr/>
      </w:pPr>
      <w:r w:rsidDel="00000000" w:rsidR="00000000" w:rsidRPr="00000000">
        <w:rPr>
          <w:rtl w:val="0"/>
        </w:rPr>
        <w:t xml:space="preserve">Membership in 210 Robotics shall be limited to currently enrolled undergraduate students and graduate students at the University who support the purpose and basic policies of the organization and agree to follow this constitution.</w:t>
      </w:r>
    </w:p>
    <w:p w:rsidR="00000000" w:rsidDel="00000000" w:rsidP="00000000" w:rsidRDefault="00000000" w:rsidRPr="00000000" w14:paraId="0000000E">
      <w:pPr>
        <w:rPr/>
      </w:pPr>
      <w:r w:rsidDel="00000000" w:rsidR="00000000" w:rsidRPr="00000000">
        <w:rPr>
          <w:rtl w:val="0"/>
        </w:rPr>
        <w:t xml:space="preserve">Faculty members, staff members, alumni, community members, and industry partners may support the organization as advisors, mentors, sponsors, volunteers, or guests, but they shall not be considered voting members of the organization unless permitted by university policy and approved by the Executive Board. Enrollment or employment at another University of Texas System campus does not meet the requirement for membership in this organization.</w:t>
      </w:r>
    </w:p>
    <w:p w:rsidR="00000000" w:rsidDel="00000000" w:rsidP="00000000" w:rsidRDefault="00000000" w:rsidRPr="00000000" w14:paraId="0000000F">
      <w:pPr>
        <w:rPr/>
      </w:pPr>
      <w:r w:rsidDel="00000000" w:rsidR="00000000" w:rsidRPr="00000000">
        <w:rPr>
          <w:rtl w:val="0"/>
        </w:rPr>
        <w:t xml:space="preserve">All officers and official representatives must be currently enrolled students at the University. 210 Robotics must maintain at least five student members in order to remain a registered student organization.</w:t>
      </w:r>
    </w:p>
    <w:p w:rsidR="00000000" w:rsidDel="00000000" w:rsidP="00000000" w:rsidRDefault="00000000" w:rsidRPr="00000000" w14:paraId="00000010">
      <w:pPr>
        <w:pStyle w:val="Heading2"/>
        <w:rPr/>
      </w:pPr>
      <w:r w:rsidDel="00000000" w:rsidR="00000000" w:rsidRPr="00000000">
        <w:rPr>
          <w:rtl w:val="0"/>
        </w:rPr>
        <w:t xml:space="preserve">Section 1: General Membership</w:t>
      </w:r>
    </w:p>
    <w:p w:rsidR="00000000" w:rsidDel="00000000" w:rsidP="00000000" w:rsidRDefault="00000000" w:rsidRPr="00000000" w14:paraId="00000011">
      <w:pPr>
        <w:rPr/>
      </w:pPr>
      <w:r w:rsidDel="00000000" w:rsidR="00000000" w:rsidRPr="00000000">
        <w:rPr>
          <w:rtl w:val="0"/>
        </w:rPr>
        <w:t xml:space="preserve">General members are currently enrolled undergraduate or graduate students who express interest in the organization, attend meetings or events, and support the mission of 210 Robotics.</w:t>
      </w:r>
    </w:p>
    <w:p w:rsidR="00000000" w:rsidDel="00000000" w:rsidP="00000000" w:rsidRDefault="00000000" w:rsidRPr="00000000" w14:paraId="00000012">
      <w:pPr>
        <w:pStyle w:val="Heading2"/>
        <w:rPr/>
      </w:pPr>
      <w:r w:rsidDel="00000000" w:rsidR="00000000" w:rsidRPr="00000000">
        <w:rPr>
          <w:rtl w:val="0"/>
        </w:rPr>
        <w:t xml:space="preserve">Section 2: Active Membership</w:t>
      </w:r>
    </w:p>
    <w:p w:rsidR="00000000" w:rsidDel="00000000" w:rsidP="00000000" w:rsidRDefault="00000000" w:rsidRPr="00000000" w14:paraId="00000013">
      <w:pPr>
        <w:rPr/>
      </w:pPr>
      <w:r w:rsidDel="00000000" w:rsidR="00000000" w:rsidRPr="00000000">
        <w:rPr>
          <w:rtl w:val="0"/>
        </w:rPr>
        <w:t xml:space="preserve">Active members are student members who regularly participate in meetings, build sessions, design reviews, competitions, outreach events, or organization activities. Active membership must be required for voting rights, leadership eligibility, and competition participation as determined by the Executive Board. An active member must attend 50% of all meetings per academic year as recorded by the VP of Coordination.</w:t>
      </w:r>
    </w:p>
    <w:p w:rsidR="00000000" w:rsidDel="00000000" w:rsidP="00000000" w:rsidRDefault="00000000" w:rsidRPr="00000000" w14:paraId="00000014">
      <w:pPr>
        <w:pStyle w:val="Heading2"/>
        <w:rPr/>
      </w:pPr>
      <w:r w:rsidDel="00000000" w:rsidR="00000000" w:rsidRPr="00000000">
        <w:rPr>
          <w:rtl w:val="0"/>
        </w:rPr>
        <w:t xml:space="preserve">Section 3: No Membership Fees</w:t>
      </w:r>
    </w:p>
    <w:p w:rsidR="00000000" w:rsidDel="00000000" w:rsidP="00000000" w:rsidRDefault="00000000" w:rsidRPr="00000000" w14:paraId="00000015">
      <w:pPr>
        <w:rPr/>
      </w:pPr>
      <w:r w:rsidDel="00000000" w:rsidR="00000000" w:rsidRPr="00000000">
        <w:rPr>
          <w:rtl w:val="0"/>
        </w:rPr>
        <w:t xml:space="preserve">210 Robotics shall not require membership fees or dues. Membership and participation shall remain open to eligible students without requiring payment to join the organization.</w:t>
      </w:r>
    </w:p>
    <w:p w:rsidR="00000000" w:rsidDel="00000000" w:rsidP="00000000" w:rsidRDefault="00000000" w:rsidRPr="00000000" w14:paraId="00000016">
      <w:pPr>
        <w:pStyle w:val="Heading2"/>
        <w:rPr/>
      </w:pPr>
      <w:r w:rsidDel="00000000" w:rsidR="00000000" w:rsidRPr="00000000">
        <w:rPr>
          <w:rtl w:val="0"/>
        </w:rPr>
        <w:t xml:space="preserve">Section 4: Membership Requirements</w:t>
      </w:r>
    </w:p>
    <w:p w:rsidR="00000000" w:rsidDel="00000000" w:rsidP="00000000" w:rsidRDefault="00000000" w:rsidRPr="00000000" w14:paraId="00000017">
      <w:pPr>
        <w:rPr/>
      </w:pPr>
      <w:r w:rsidDel="00000000" w:rsidR="00000000" w:rsidRPr="00000000">
        <w:rPr>
          <w:rtl w:val="0"/>
        </w:rPr>
        <w:t xml:space="preserve">To remain in good standing, members must:</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Follow this constitution and organization policies.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Respect all members, officers, advisors, university staff, mentors, sponsors, and community partners.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Follow all safety rules during meetings, build sessions, competitions, outreach events, </w:t>
      </w:r>
      <w:r w:rsidDel="00000000" w:rsidR="00000000" w:rsidRPr="00000000">
        <w:rPr>
          <w:rtl w:val="0"/>
        </w:rPr>
        <w:t xml:space="preserve">campus activities,</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and Makerspace activities.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Actively contribute when participating in team projects, competitions, or organization activities.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Comply with all university policies and local, state, and federal laws.</w:t>
      </w:r>
    </w:p>
    <w:p w:rsidR="00000000" w:rsidDel="00000000" w:rsidP="00000000" w:rsidRDefault="00000000" w:rsidRPr="00000000" w14:paraId="0000001D">
      <w:pPr>
        <w:pStyle w:val="Heading2"/>
        <w:rPr/>
      </w:pPr>
      <w:r w:rsidDel="00000000" w:rsidR="00000000" w:rsidRPr="00000000">
        <w:rPr>
          <w:rtl w:val="0"/>
        </w:rPr>
        <w:t xml:space="preserve">Section 5: Non-Discrimination</w:t>
      </w:r>
    </w:p>
    <w:p w:rsidR="00000000" w:rsidDel="00000000" w:rsidP="00000000" w:rsidRDefault="00000000" w:rsidRPr="00000000" w14:paraId="0000001E">
      <w:pPr>
        <w:rPr/>
      </w:pPr>
      <w:r w:rsidDel="00000000" w:rsidR="00000000" w:rsidRPr="00000000">
        <w:rPr>
          <w:rtl w:val="0"/>
        </w:rPr>
        <w:t xml:space="preserve">Membership shall not be denied on the basis of race, color, religion, national origin, age, disability, citizenship, veteran status, sexual orientation, gender identity, gender expression, sex, or any other protected status under university policy or applicable law.</w:t>
      </w:r>
    </w:p>
    <w:p w:rsidR="00000000" w:rsidDel="00000000" w:rsidP="00000000" w:rsidRDefault="00000000" w:rsidRPr="00000000" w14:paraId="0000001F">
      <w:pPr>
        <w:pStyle w:val="Heading1"/>
        <w:rPr/>
      </w:pPr>
      <w:r w:rsidDel="00000000" w:rsidR="00000000" w:rsidRPr="00000000">
        <w:rPr>
          <w:rtl w:val="0"/>
        </w:rPr>
        <w:t xml:space="preserve">Article IV: Legal Agreement Statement</w:t>
      </w:r>
    </w:p>
    <w:p w:rsidR="00000000" w:rsidDel="00000000" w:rsidP="00000000" w:rsidRDefault="00000000" w:rsidRPr="00000000" w14:paraId="00000020">
      <w:pPr>
        <w:rPr/>
      </w:pPr>
      <w:r w:rsidDel="00000000" w:rsidR="00000000" w:rsidRPr="00000000">
        <w:rPr>
          <w:rtl w:val="0"/>
        </w:rPr>
        <w:t xml:space="preserve">210 Robotics agrees to abide by all University policies and all local, state, and federal laws.</w:t>
      </w:r>
    </w:p>
    <w:p w:rsidR="00000000" w:rsidDel="00000000" w:rsidP="00000000" w:rsidRDefault="00000000" w:rsidRPr="00000000" w14:paraId="00000021">
      <w:pPr>
        <w:pStyle w:val="Heading1"/>
        <w:rPr/>
      </w:pPr>
      <w:r w:rsidDel="00000000" w:rsidR="00000000" w:rsidRPr="00000000">
        <w:rPr>
          <w:rtl w:val="0"/>
        </w:rPr>
        <w:t xml:space="preserve">Article V: Officers</w:t>
      </w:r>
    </w:p>
    <w:p w:rsidR="00000000" w:rsidDel="00000000" w:rsidP="00000000" w:rsidRDefault="00000000" w:rsidRPr="00000000" w14:paraId="00000022">
      <w:pPr>
        <w:rPr/>
      </w:pPr>
      <w:r w:rsidDel="00000000" w:rsidR="00000000" w:rsidRPr="00000000">
        <w:rPr>
          <w:rtl w:val="0"/>
        </w:rPr>
        <w:t xml:space="preserve">The officers of 210 Robotics shall make up the main leadership structure of the organization. All officers must be currently enrolled students at the University and must meet the academic requirements outlined by the University’s Student Organization Relationship Statement. Systems, Build, and VP of Operations do not have authority over each other's respective roles or decisions within the organization and respective committees, unless agreed upon by the executive board. Each Officer has sole responsibility and authority over their individual roles; another officer may not override an officer's decision over their duties or committee unless approved by the executive board.</w:t>
      </w:r>
    </w:p>
    <w:p w:rsidR="00000000" w:rsidDel="00000000" w:rsidP="00000000" w:rsidRDefault="00000000" w:rsidRPr="00000000" w14:paraId="00000023">
      <w:pPr>
        <w:rPr/>
      </w:pPr>
      <w:r w:rsidDel="00000000" w:rsidR="00000000" w:rsidRPr="00000000">
        <w:rPr>
          <w:rtl w:val="0"/>
        </w:rPr>
        <w:t xml:space="preserve">Undergraduate officers must maintain at least a 2.25 cumulative GPA, and graduate student officers must maintain at least a 3.0 cumulative GPA.</w:t>
      </w:r>
    </w:p>
    <w:p w:rsidR="00000000" w:rsidDel="00000000" w:rsidP="00000000" w:rsidRDefault="00000000" w:rsidRPr="00000000" w14:paraId="00000024">
      <w:pPr>
        <w:pStyle w:val="Heading2"/>
        <w:rPr/>
      </w:pPr>
      <w:r w:rsidDel="00000000" w:rsidR="00000000" w:rsidRPr="00000000">
        <w:rPr>
          <w:rtl w:val="0"/>
        </w:rPr>
        <w:t xml:space="preserve">Section 1: Officer Positions</w:t>
      </w:r>
    </w:p>
    <w:p w:rsidR="00000000" w:rsidDel="00000000" w:rsidP="00000000" w:rsidRDefault="00000000" w:rsidRPr="00000000" w14:paraId="00000025">
      <w:pPr>
        <w:rPr/>
      </w:pPr>
      <w:r w:rsidDel="00000000" w:rsidR="00000000" w:rsidRPr="00000000">
        <w:rPr>
          <w:rtl w:val="0"/>
        </w:rPr>
        <w:t xml:space="preserve">The officer positions of 210 Robotics shall be: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President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V</w:t>
      </w:r>
      <w:r w:rsidDel="00000000" w:rsidR="00000000" w:rsidRPr="00000000">
        <w:rPr>
          <w:rtl w:val="0"/>
        </w:rPr>
        <w:t xml:space="preserve">P of Internal Affairs (VPIA)</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VP of </w:t>
      </w:r>
      <w:r w:rsidDel="00000000" w:rsidR="00000000" w:rsidRPr="00000000">
        <w:rPr>
          <w:rtl w:val="0"/>
        </w:rPr>
        <w:t xml:space="preserve">Operations (VPO)</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Logistics Officer </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F</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inance Officer</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Systems Officer</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Build Officer</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Outreach and Communications Officer</w:t>
      </w:r>
    </w:p>
    <w:p w:rsidR="00000000" w:rsidDel="00000000" w:rsidP="00000000" w:rsidRDefault="00000000" w:rsidRPr="00000000" w14:paraId="0000002E">
      <w:pPr>
        <w:pStyle w:val="Heading2"/>
        <w:rPr/>
      </w:pPr>
      <w:r w:rsidDel="00000000" w:rsidR="00000000" w:rsidRPr="00000000">
        <w:rPr>
          <w:rtl w:val="0"/>
        </w:rPr>
        <w:t xml:space="preserve">Section 2: President</w:t>
      </w:r>
    </w:p>
    <w:p w:rsidR="00000000" w:rsidDel="00000000" w:rsidP="00000000" w:rsidRDefault="00000000" w:rsidRPr="00000000" w14:paraId="0000002F">
      <w:pPr>
        <w:rPr/>
      </w:pPr>
      <w:r w:rsidDel="00000000" w:rsidR="00000000" w:rsidRPr="00000000">
        <w:rPr>
          <w:rtl w:val="0"/>
        </w:rPr>
        <w:t xml:space="preserve">The President shall:</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Serve as the primary leader and official representative of the organization.</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Oversee all </w:t>
      </w:r>
      <w:r w:rsidDel="00000000" w:rsidR="00000000" w:rsidRPr="00000000">
        <w:rPr>
          <w:rtl w:val="0"/>
        </w:rPr>
        <w:t xml:space="preserve">organizational</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activities, meetings, competitions, </w:t>
      </w:r>
      <w:r w:rsidDel="00000000" w:rsidR="00000000" w:rsidRPr="00000000">
        <w:rPr>
          <w:rtl w:val="0"/>
        </w:rPr>
        <w:t xml:space="preserve">Officers,</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and major projects.</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 with the advisor, officers, and members to ensure the organization operates effectively.</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long-term goals and overall team direction.</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Preside over general meetings and Executive Board meetings.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Ensure the organization follows university policies, competition rules, safety expectations, and this constitution.</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Serve as the main point of contact for university departments, competition officials, sponsors, and external partners when necessary.</w:t>
      </w:r>
    </w:p>
    <w:p w:rsidR="00000000" w:rsidDel="00000000" w:rsidP="00000000" w:rsidRDefault="00000000" w:rsidRPr="00000000" w14:paraId="00000037">
      <w:pPr>
        <w:numPr>
          <w:ilvl w:val="0"/>
          <w:numId w:val="2"/>
        </w:numPr>
        <w:spacing w:after="0" w:line="240" w:lineRule="auto"/>
        <w:ind w:left="360"/>
      </w:pP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Manage social media efforts and new member orientation.</w:t>
      </w:r>
      <w:r w:rsidDel="00000000" w:rsidR="00000000" w:rsidRPr="00000000">
        <w:rPr>
          <w:rtl w:val="0"/>
        </w:rPr>
      </w:r>
    </w:p>
    <w:p w:rsidR="00000000" w:rsidDel="00000000" w:rsidP="00000000" w:rsidRDefault="00000000" w:rsidRPr="00000000" w14:paraId="00000038">
      <w:pPr>
        <w:numPr>
          <w:ilvl w:val="0"/>
          <w:numId w:val="2"/>
        </w:numPr>
        <w:spacing w:after="0" w:line="240" w:lineRule="auto"/>
        <w:ind w:left="360"/>
      </w:pP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Be responsible for password management, domain management, and Google Workspace management.</w:t>
      </w:r>
      <w:r w:rsidDel="00000000" w:rsidR="00000000" w:rsidRPr="00000000">
        <w:rPr>
          <w:rtl w:val="0"/>
        </w:rPr>
      </w:r>
    </w:p>
    <w:p w:rsidR="00000000" w:rsidDel="00000000" w:rsidP="00000000" w:rsidRDefault="00000000" w:rsidRPr="00000000" w14:paraId="00000039">
      <w:pPr>
        <w:numPr>
          <w:ilvl w:val="0"/>
          <w:numId w:val="2"/>
        </w:numPr>
        <w:spacing w:after="0" w:line="240" w:lineRule="auto"/>
        <w:ind w:left="360"/>
      </w:pP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Work with </w:t>
      </w:r>
      <w:r w:rsidDel="00000000" w:rsidR="00000000" w:rsidRPr="00000000">
        <w:rPr>
          <w:rtl w:val="0"/>
        </w:rPr>
        <w:t xml:space="preserve">the </w:t>
      </w: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Vice Presidents, </w:t>
      </w:r>
      <w:r w:rsidDel="00000000" w:rsidR="00000000" w:rsidRPr="00000000">
        <w:rPr>
          <w:rtl w:val="0"/>
        </w:rPr>
        <w:t xml:space="preserve">O</w:t>
      </w: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fficers, and </w:t>
      </w:r>
      <w:r w:rsidDel="00000000" w:rsidR="00000000" w:rsidRPr="00000000">
        <w:rPr>
          <w:rtl w:val="0"/>
        </w:rPr>
        <w:t xml:space="preserve">T</w:t>
      </w: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eam </w:t>
      </w:r>
      <w:r w:rsidDel="00000000" w:rsidR="00000000" w:rsidRPr="00000000">
        <w:rPr>
          <w:rtl w:val="0"/>
        </w:rPr>
        <w:t xml:space="preserve">L</w:t>
      </w: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eads to ensure cooperation across the organization.</w:t>
      </w:r>
      <w:r w:rsidDel="00000000" w:rsidR="00000000" w:rsidRPr="00000000">
        <w:rPr>
          <w:rtl w:val="0"/>
        </w:rPr>
      </w:r>
    </w:p>
    <w:p w:rsidR="00000000" w:rsidDel="00000000" w:rsidP="00000000" w:rsidRDefault="00000000" w:rsidRPr="00000000" w14:paraId="0000003A">
      <w:pPr>
        <w:numPr>
          <w:ilvl w:val="0"/>
          <w:numId w:val="2"/>
        </w:numPr>
        <w:spacing w:after="80" w:line="240" w:lineRule="auto"/>
        <w:ind w:left="360"/>
      </w:pP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Assist the </w:t>
      </w:r>
      <w:r w:rsidDel="00000000" w:rsidR="00000000" w:rsidRPr="00000000">
        <w:rPr>
          <w:rtl w:val="0"/>
        </w:rPr>
        <w:t xml:space="preserve">Finance Officer</w:t>
      </w: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 with the maintenance of financial records and reports.</w:t>
      </w:r>
    </w:p>
    <w:p w:rsidR="00000000" w:rsidDel="00000000" w:rsidP="00000000" w:rsidRDefault="00000000" w:rsidRPr="00000000" w14:paraId="0000003B">
      <w:pPr>
        <w:pStyle w:val="Heading2"/>
        <w:rPr/>
      </w:pPr>
      <w:bookmarkStart w:colFirst="0" w:colLast="0" w:name="_4vxidk645q3y" w:id="1"/>
      <w:bookmarkEnd w:id="1"/>
      <w:r w:rsidDel="00000000" w:rsidR="00000000" w:rsidRPr="00000000">
        <w:rPr>
          <w:rtl w:val="0"/>
        </w:rPr>
        <w:t xml:space="preserve">Section 4: VP of </w:t>
      </w:r>
      <w:r w:rsidDel="00000000" w:rsidR="00000000" w:rsidRPr="00000000">
        <w:rPr>
          <w:rtl w:val="0"/>
        </w:rPr>
        <w:t xml:space="preserve">Operations</w:t>
      </w:r>
      <w:r w:rsidDel="00000000" w:rsidR="00000000" w:rsidRPr="00000000">
        <w:rPr>
          <w:rtl w:val="0"/>
        </w:rPr>
        <w:t xml:space="preserve"> (VPO)</w:t>
      </w:r>
    </w:p>
    <w:p w:rsidR="00000000" w:rsidDel="00000000" w:rsidP="00000000" w:rsidRDefault="00000000" w:rsidRPr="00000000" w14:paraId="0000003C">
      <w:pPr>
        <w:rPr/>
      </w:pPr>
      <w:r w:rsidDel="00000000" w:rsidR="00000000" w:rsidRPr="00000000">
        <w:rPr>
          <w:rtl w:val="0"/>
        </w:rPr>
        <w:t xml:space="preserve">The Vice President of Operations shall:</w:t>
      </w:r>
    </w:p>
    <w:p w:rsidR="00000000" w:rsidDel="00000000" w:rsidP="00000000" w:rsidRDefault="00000000" w:rsidRPr="00000000" w14:paraId="0000003D">
      <w:pPr>
        <w:numPr>
          <w:ilvl w:val="0"/>
          <w:numId w:val="2"/>
        </w:numPr>
        <w:spacing w:after="0" w:afterAutospacing="0"/>
        <w:ind w:left="360"/>
        <w:rPr>
          <w:sz w:val="19"/>
          <w:szCs w:val="19"/>
        </w:rPr>
      </w:pPr>
      <w:r w:rsidDel="00000000" w:rsidR="00000000" w:rsidRPr="00000000">
        <w:rPr>
          <w:sz w:val="19"/>
          <w:szCs w:val="19"/>
          <w:rtl w:val="0"/>
        </w:rPr>
        <w:t xml:space="preserve">Handle competition planning.</w:t>
      </w:r>
    </w:p>
    <w:p w:rsidR="00000000" w:rsidDel="00000000" w:rsidP="00000000" w:rsidRDefault="00000000" w:rsidRPr="00000000" w14:paraId="0000003E">
      <w:pPr>
        <w:numPr>
          <w:ilvl w:val="0"/>
          <w:numId w:val="2"/>
        </w:numPr>
        <w:spacing w:after="0" w:afterAutospacing="0"/>
        <w:ind w:left="360"/>
        <w:rPr>
          <w:sz w:val="19"/>
          <w:szCs w:val="19"/>
        </w:rPr>
      </w:pPr>
      <w:r w:rsidDel="00000000" w:rsidR="00000000" w:rsidRPr="00000000">
        <w:rPr>
          <w:sz w:val="19"/>
          <w:szCs w:val="19"/>
          <w:rtl w:val="0"/>
        </w:rPr>
        <w:t xml:space="preserve">Work directly with the Systems Officer, Build Officer, and Outreach and Communications Officer to help coordinate build efforts, strategic efforts, and outreach efforts.</w:t>
      </w:r>
    </w:p>
    <w:p w:rsidR="00000000" w:rsidDel="00000000" w:rsidP="00000000" w:rsidRDefault="00000000" w:rsidRPr="00000000" w14:paraId="0000003F">
      <w:pPr>
        <w:numPr>
          <w:ilvl w:val="0"/>
          <w:numId w:val="2"/>
        </w:numPr>
        <w:spacing w:after="0" w:afterAutospacing="0"/>
        <w:ind w:left="360"/>
        <w:rPr>
          <w:sz w:val="19"/>
          <w:szCs w:val="19"/>
        </w:rPr>
      </w:pPr>
      <w:r w:rsidDel="00000000" w:rsidR="00000000" w:rsidRPr="00000000">
        <w:rPr>
          <w:sz w:val="19"/>
          <w:szCs w:val="19"/>
          <w:rtl w:val="0"/>
        </w:rPr>
        <w:t xml:space="preserve">Assist with the driveteam as a coach or driver to ensure strategic decisions during match gameplay for VEX U.</w:t>
      </w:r>
    </w:p>
    <w:p w:rsidR="00000000" w:rsidDel="00000000" w:rsidP="00000000" w:rsidRDefault="00000000" w:rsidRPr="00000000" w14:paraId="00000040">
      <w:pPr>
        <w:numPr>
          <w:ilvl w:val="0"/>
          <w:numId w:val="2"/>
        </w:numPr>
        <w:spacing w:after="0" w:afterAutospacing="0"/>
        <w:ind w:left="360"/>
        <w:rPr>
          <w:sz w:val="19"/>
          <w:szCs w:val="19"/>
        </w:rPr>
      </w:pPr>
      <w:r w:rsidDel="00000000" w:rsidR="00000000" w:rsidRPr="00000000">
        <w:rPr>
          <w:sz w:val="19"/>
          <w:szCs w:val="19"/>
          <w:rtl w:val="0"/>
        </w:rPr>
        <w:t xml:space="preserve">Work with the Logistics Officer and Finance Officer to ensure part requirements for build and systems requests are brought up to the executive board's attention promptly.</w:t>
      </w:r>
    </w:p>
    <w:p w:rsidR="00000000" w:rsidDel="00000000" w:rsidP="00000000" w:rsidRDefault="00000000" w:rsidRPr="00000000" w14:paraId="00000041">
      <w:pPr>
        <w:numPr>
          <w:ilvl w:val="0"/>
          <w:numId w:val="2"/>
        </w:numPr>
        <w:ind w:left="360"/>
        <w:rPr>
          <w:sz w:val="19"/>
          <w:szCs w:val="19"/>
        </w:rPr>
      </w:pPr>
      <w:r w:rsidDel="00000000" w:rsidR="00000000" w:rsidRPr="00000000">
        <w:rPr>
          <w:sz w:val="19"/>
          <w:szCs w:val="19"/>
          <w:rtl w:val="0"/>
        </w:rPr>
        <w:t xml:space="preserve">May also serve as a prominent role in design, build, and systems, assisting the Systems Officer and Build Officer.</w:t>
      </w:r>
      <w:r w:rsidDel="00000000" w:rsidR="00000000" w:rsidRPr="00000000">
        <w:rPr>
          <w:rtl w:val="0"/>
        </w:rPr>
      </w:r>
    </w:p>
    <w:p w:rsidR="00000000" w:rsidDel="00000000" w:rsidP="00000000" w:rsidRDefault="00000000" w:rsidRPr="00000000" w14:paraId="00000042">
      <w:pPr>
        <w:pStyle w:val="Heading2"/>
        <w:rPr/>
      </w:pPr>
      <w:r w:rsidDel="00000000" w:rsidR="00000000" w:rsidRPr="00000000">
        <w:rPr>
          <w:rtl w:val="0"/>
        </w:rPr>
        <w:t xml:space="preserve">Section 3: VP of Internal Affairs (VPIA)</w:t>
      </w:r>
    </w:p>
    <w:p w:rsidR="00000000" w:rsidDel="00000000" w:rsidP="00000000" w:rsidRDefault="00000000" w:rsidRPr="00000000" w14:paraId="00000043">
      <w:pPr>
        <w:rPr/>
      </w:pPr>
      <w:r w:rsidDel="00000000" w:rsidR="00000000" w:rsidRPr="00000000">
        <w:rPr>
          <w:rtl w:val="0"/>
        </w:rPr>
        <w:t xml:space="preserve">The Vice President of Internal Affairs shall:</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 the President in managing the organization.</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Act as President if the President is absent or unable to fulfill their duties.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coordinate communication between officer roles.</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team planning, leadership development, and member involvement.</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 with conflict resolution and internal organization.</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ensure that both VEX U and Siemens Immersive Design Challenge goals are being supported.</w:t>
      </w:r>
    </w:p>
    <w:p w:rsidR="00000000" w:rsidDel="00000000" w:rsidP="00000000" w:rsidRDefault="00000000" w:rsidRPr="00000000" w14:paraId="0000004A">
      <w:pPr>
        <w:numPr>
          <w:ilvl w:val="0"/>
          <w:numId w:val="2"/>
        </w:numPr>
        <w:spacing w:after="80" w:line="240" w:lineRule="auto"/>
        <w:ind w:left="360"/>
      </w:pPr>
      <w:r w:rsidDel="00000000" w:rsidR="00000000" w:rsidRPr="00000000">
        <w:rPr>
          <w:rtl w:val="0"/>
        </w:rPr>
        <w:t xml:space="preserve">Be responsible for managing the team's Notion workspace on a regular basis.</w:t>
      </w:r>
    </w:p>
    <w:p w:rsidR="00000000" w:rsidDel="00000000" w:rsidP="00000000" w:rsidRDefault="00000000" w:rsidRPr="00000000" w14:paraId="0000004B">
      <w:pPr>
        <w:numPr>
          <w:ilvl w:val="0"/>
          <w:numId w:val="2"/>
        </w:numPr>
        <w:spacing w:after="0" w:lineRule="auto"/>
        <w:ind w:left="360"/>
        <w:rPr>
          <w:u w:val="none"/>
        </w:rPr>
      </w:pPr>
      <w:r w:rsidDel="00000000" w:rsidR="00000000" w:rsidRPr="00000000">
        <w:rPr>
          <w:rtl w:val="0"/>
        </w:rPr>
        <w:t xml:space="preserve">Manage the daily operations of the organization.</w:t>
      </w:r>
    </w:p>
    <w:p w:rsidR="00000000" w:rsidDel="00000000" w:rsidP="00000000" w:rsidRDefault="00000000" w:rsidRPr="00000000" w14:paraId="0000004C">
      <w:pPr>
        <w:numPr>
          <w:ilvl w:val="0"/>
          <w:numId w:val="2"/>
        </w:numPr>
        <w:spacing w:after="0" w:lineRule="auto"/>
        <w:ind w:left="360"/>
        <w:rPr>
          <w:u w:val="none"/>
        </w:rPr>
      </w:pPr>
      <w:r w:rsidDel="00000000" w:rsidR="00000000" w:rsidRPr="00000000">
        <w:rPr>
          <w:rtl w:val="0"/>
        </w:rPr>
        <w:t xml:space="preserve">Help create meeting agendas and organizational schedules.</w:t>
      </w:r>
    </w:p>
    <w:p w:rsidR="00000000" w:rsidDel="00000000" w:rsidP="00000000" w:rsidRDefault="00000000" w:rsidRPr="00000000" w14:paraId="0000004D">
      <w:pPr>
        <w:numPr>
          <w:ilvl w:val="0"/>
          <w:numId w:val="2"/>
        </w:numPr>
        <w:spacing w:after="0" w:lineRule="auto"/>
        <w:ind w:left="360"/>
        <w:rPr>
          <w:u w:val="none"/>
        </w:rPr>
      </w:pPr>
      <w:r w:rsidDel="00000000" w:rsidR="00000000" w:rsidRPr="00000000">
        <w:rPr>
          <w:rtl w:val="0"/>
        </w:rPr>
        <w:t xml:space="preserve">Track member participation, attendance, and task progress.</w:t>
      </w:r>
    </w:p>
    <w:p w:rsidR="00000000" w:rsidDel="00000000" w:rsidP="00000000" w:rsidRDefault="00000000" w:rsidRPr="00000000" w14:paraId="0000004E">
      <w:pPr>
        <w:numPr>
          <w:ilvl w:val="0"/>
          <w:numId w:val="2"/>
        </w:numPr>
        <w:spacing w:after="0" w:lineRule="auto"/>
        <w:ind w:left="360"/>
        <w:rPr>
          <w:u w:val="none"/>
        </w:rPr>
      </w:pPr>
      <w:r w:rsidDel="00000000" w:rsidR="00000000" w:rsidRPr="00000000">
        <w:rPr>
          <w:rtl w:val="0"/>
        </w:rPr>
        <w:t xml:space="preserve">Ensure that team activities are organized and completed efficiently.</w:t>
      </w:r>
    </w:p>
    <w:p w:rsidR="00000000" w:rsidDel="00000000" w:rsidP="00000000" w:rsidRDefault="00000000" w:rsidRPr="00000000" w14:paraId="0000004F">
      <w:pPr>
        <w:numPr>
          <w:ilvl w:val="0"/>
          <w:numId w:val="2"/>
        </w:numPr>
        <w:spacing w:after="80" w:lineRule="auto"/>
        <w:ind w:left="360"/>
        <w:rPr>
          <w:u w:val="none"/>
        </w:rPr>
      </w:pPr>
      <w:r w:rsidDel="00000000" w:rsidR="00000000" w:rsidRPr="00000000">
        <w:rPr>
          <w:rtl w:val="0"/>
        </w:rPr>
        <w:t xml:space="preserve">Help coordinate workflow between VEX U projects, Siemens Immersive Design Challenge work, outreach, and general organization operations.</w:t>
      </w:r>
      <w:r w:rsidDel="00000000" w:rsidR="00000000" w:rsidRPr="00000000">
        <w:rPr>
          <w:rtl w:val="0"/>
        </w:rPr>
      </w:r>
    </w:p>
    <w:p w:rsidR="00000000" w:rsidDel="00000000" w:rsidP="00000000" w:rsidRDefault="00000000" w:rsidRPr="00000000" w14:paraId="00000050">
      <w:pPr>
        <w:pStyle w:val="Heading2"/>
        <w:rPr/>
      </w:pPr>
      <w:bookmarkStart w:colFirst="0" w:colLast="0" w:name="_olu43pdlivyf" w:id="2"/>
      <w:bookmarkEnd w:id="2"/>
      <w:r w:rsidDel="00000000" w:rsidR="00000000" w:rsidRPr="00000000">
        <w:rPr>
          <w:rtl w:val="0"/>
        </w:rPr>
        <w:t xml:space="preserve">Section 5: Logistics Officer</w:t>
      </w:r>
    </w:p>
    <w:p w:rsidR="00000000" w:rsidDel="00000000" w:rsidP="00000000" w:rsidRDefault="00000000" w:rsidRPr="00000000" w14:paraId="00000051">
      <w:pPr>
        <w:rPr/>
      </w:pPr>
      <w:r w:rsidDel="00000000" w:rsidR="00000000" w:rsidRPr="00000000">
        <w:rPr>
          <w:rtl w:val="0"/>
        </w:rPr>
        <w:t xml:space="preserve">The Logistics Officers shall:</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Manage equipment, tools, materials, parts, and inventory.</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transportation, lodging, and travel planning for competitions or events when necessary.</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organize workspace usage and storage.</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Ensure materials are available for build sessions, outreach events, competitions, and project work.</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 with the </w:t>
      </w:r>
      <w:r w:rsidDel="00000000" w:rsidR="00000000" w:rsidRPr="00000000">
        <w:rPr>
          <w:rtl w:val="0"/>
        </w:rPr>
        <w:t xml:space="preserve">Finance Officer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on purchases, supply needs, and budget planning.</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competition registration logistics and event preparation.</w:t>
      </w:r>
    </w:p>
    <w:p w:rsidR="00000000" w:rsidDel="00000000" w:rsidP="00000000" w:rsidRDefault="00000000" w:rsidRPr="00000000" w14:paraId="00000058">
      <w:pPr>
        <w:numPr>
          <w:ilvl w:val="0"/>
          <w:numId w:val="2"/>
        </w:numPr>
        <w:spacing w:after="80" w:lineRule="auto"/>
        <w:ind w:left="360"/>
        <w:rPr>
          <w:u w:val="none"/>
        </w:rPr>
      </w:pPr>
      <w:r w:rsidDel="00000000" w:rsidR="00000000" w:rsidRPr="00000000">
        <w:rPr>
          <w:rtl w:val="0"/>
        </w:rPr>
        <w:t xml:space="preserve">Lead the planning and execution of all organizational events.</w:t>
      </w:r>
    </w:p>
    <w:p w:rsidR="00000000" w:rsidDel="00000000" w:rsidP="00000000" w:rsidRDefault="00000000" w:rsidRPr="00000000" w14:paraId="00000059">
      <w:pPr>
        <w:pStyle w:val="Heading2"/>
        <w:rPr/>
      </w:pPr>
      <w:bookmarkStart w:colFirst="0" w:colLast="0" w:name="_hmqiojhrbksy" w:id="3"/>
      <w:bookmarkEnd w:id="3"/>
      <w:r w:rsidDel="00000000" w:rsidR="00000000" w:rsidRPr="00000000">
        <w:rPr>
          <w:rtl w:val="0"/>
        </w:rPr>
        <w:t xml:space="preserve">Section 6: Finance Officer</w:t>
      </w:r>
    </w:p>
    <w:p w:rsidR="00000000" w:rsidDel="00000000" w:rsidP="00000000" w:rsidRDefault="00000000" w:rsidRPr="00000000" w14:paraId="0000005A">
      <w:pPr>
        <w:rPr/>
      </w:pPr>
      <w:r w:rsidDel="00000000" w:rsidR="00000000" w:rsidRPr="00000000">
        <w:rPr>
          <w:rtl w:val="0"/>
        </w:rPr>
        <w:t xml:space="preserve">The Finance Officer shall:</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Maintain records of organization funds, expenses, purchases, and financial activity.</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Prepare budgets for competitions, projects, outreach events, travel, and general operations.</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 with the President and Executive Board to approve financial decisions.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with fundraising, sponsorships, grants, donations, and financial planning.</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Ensure that all financial activities follow university policies and applicable laws.</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Provide financial updates to the Executive Board and members when appropriate.</w:t>
      </w:r>
    </w:p>
    <w:p w:rsidR="00000000" w:rsidDel="00000000" w:rsidP="00000000" w:rsidRDefault="00000000" w:rsidRPr="00000000" w14:paraId="00000061">
      <w:pPr>
        <w:pStyle w:val="Heading2"/>
        <w:rPr/>
      </w:pPr>
      <w:bookmarkStart w:colFirst="0" w:colLast="0" w:name="_dp4qqwm13zev" w:id="4"/>
      <w:bookmarkEnd w:id="4"/>
      <w:r w:rsidDel="00000000" w:rsidR="00000000" w:rsidRPr="00000000">
        <w:rPr>
          <w:rtl w:val="0"/>
        </w:rPr>
        <w:t xml:space="preserve">Section 7: Systems Officer</w:t>
      </w:r>
    </w:p>
    <w:p w:rsidR="00000000" w:rsidDel="00000000" w:rsidP="00000000" w:rsidRDefault="00000000" w:rsidRPr="00000000" w14:paraId="00000062">
      <w:pPr>
        <w:rPr/>
      </w:pPr>
      <w:r w:rsidDel="00000000" w:rsidR="00000000" w:rsidRPr="00000000">
        <w:rPr>
          <w:rtl w:val="0"/>
        </w:rPr>
        <w:t xml:space="preserve">The Systems Officer shall oversee electrical systems and programming. Systems Officer shall:</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Lead programming, controls, sensors, wiring, and electrical integration.</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software development for VEX U competition robots.</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programming, simulation, automation, and digital systems related to Siemens Immersive Design Challenge projects.</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Ensure electrical systems are safe, organized, tested, and competition-ready.</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 with the Build </w:t>
      </w:r>
      <w:r w:rsidDel="00000000" w:rsidR="00000000" w:rsidRPr="00000000">
        <w:rPr>
          <w:rtl w:val="0"/>
        </w:rPr>
        <w:t xml:space="preserve">Officer</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to integrate mechanical, electrical, and programming components.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train members in programming, electrical design, troubleshooting, control systems, and system testing.</w:t>
      </w:r>
    </w:p>
    <w:p w:rsidR="00000000" w:rsidDel="00000000" w:rsidP="00000000" w:rsidRDefault="00000000" w:rsidRPr="00000000" w14:paraId="00000069">
      <w:pPr>
        <w:pStyle w:val="Heading2"/>
        <w:rPr/>
      </w:pPr>
      <w:bookmarkStart w:colFirst="0" w:colLast="0" w:name="_4da9w8rpwflc" w:id="5"/>
      <w:bookmarkEnd w:id="5"/>
      <w:r w:rsidDel="00000000" w:rsidR="00000000" w:rsidRPr="00000000">
        <w:rPr>
          <w:rtl w:val="0"/>
        </w:rPr>
        <w:t xml:space="preserve">Section 8: Build Officer</w:t>
      </w:r>
    </w:p>
    <w:p w:rsidR="00000000" w:rsidDel="00000000" w:rsidP="00000000" w:rsidRDefault="00000000" w:rsidRPr="00000000" w14:paraId="0000006A">
      <w:pPr>
        <w:rPr/>
      </w:pPr>
      <w:r w:rsidDel="00000000" w:rsidR="00000000" w:rsidRPr="00000000">
        <w:rPr>
          <w:rtl w:val="0"/>
        </w:rPr>
        <w:t xml:space="preserve">The Build Officer shall oversee assembly, fabrication, and CAD design. The Build Officer shall:</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Lead mechanical design, CAD, fabrication, assembly, and prototyping.</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robot design and manufacturing for </w:t>
      </w:r>
      <w:r w:rsidDel="00000000" w:rsidR="00000000" w:rsidRPr="00000000">
        <w:rPr>
          <w:rtl w:val="0"/>
        </w:rPr>
        <w:t xml:space="preserve">the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VEX U competition.</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CAD modeling, design reviews, prototyping, and physical development for Siemens Immersive Design Challenge projects.</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Ensure </w:t>
      </w:r>
      <w:r w:rsidDel="00000000" w:rsidR="00000000" w:rsidRPr="00000000">
        <w:rPr>
          <w:rtl w:val="0"/>
        </w:rPr>
        <w:t xml:space="preserve">that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build work is completed safely, efficiently, and according to competition or project requirements.</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Work with the</w:t>
      </w:r>
      <w:r w:rsidDel="00000000" w:rsidR="00000000" w:rsidRPr="00000000">
        <w:rPr>
          <w:rtl w:val="0"/>
        </w:rPr>
        <w:t xml:space="preserve"> Systems Officer</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to integrate mechanical, electrical, and programming components.</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train members in CAD, fabrication, assembly, design principles, manufacturing methods, and shop safety.</w:t>
      </w:r>
    </w:p>
    <w:p w:rsidR="00000000" w:rsidDel="00000000" w:rsidP="00000000" w:rsidRDefault="00000000" w:rsidRPr="00000000" w14:paraId="00000071">
      <w:pPr>
        <w:pStyle w:val="Heading2"/>
        <w:rPr/>
      </w:pPr>
      <w:bookmarkStart w:colFirst="0" w:colLast="0" w:name="_jcplxoysp1ml" w:id="6"/>
      <w:bookmarkEnd w:id="6"/>
      <w:r w:rsidDel="00000000" w:rsidR="00000000" w:rsidRPr="00000000">
        <w:rPr>
          <w:rtl w:val="0"/>
        </w:rPr>
        <w:t xml:space="preserve">Section 9: Outreach and Communications Officer</w:t>
      </w:r>
    </w:p>
    <w:p w:rsidR="00000000" w:rsidDel="00000000" w:rsidP="00000000" w:rsidRDefault="00000000" w:rsidRPr="00000000" w14:paraId="00000072">
      <w:pPr>
        <w:rPr/>
      </w:pPr>
      <w:r w:rsidDel="00000000" w:rsidR="00000000" w:rsidRPr="00000000">
        <w:rPr>
          <w:rtl w:val="0"/>
        </w:rPr>
        <w:t xml:space="preserve">The Outreach and Communication Officer shall:</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Manage organization communication with members, student organizations, sponsors, university departments, and the surrounding community.</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Promote the organization through approved university channels, social media, flyers, events, and recruitment efforts.</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Coordinate outreach events, STEM engagement opportunities, and community involvement.</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Help document team progress through photos, videos, written updates, newsletters, presentations, or reports.</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Maintain a professional public image for the organization.</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 with sponsor communication and public-facing materials when needed.</w:t>
      </w:r>
    </w:p>
    <w:p w:rsidR="00000000" w:rsidDel="00000000" w:rsidP="00000000" w:rsidRDefault="00000000" w:rsidRPr="00000000" w14:paraId="00000079">
      <w:pPr>
        <w:numPr>
          <w:ilvl w:val="0"/>
          <w:numId w:val="2"/>
        </w:numPr>
        <w:spacing w:after="0" w:line="240" w:lineRule="auto"/>
        <w:ind w:left="360"/>
      </w:pPr>
      <w:r w:rsidDel="00000000" w:rsidR="00000000" w:rsidRPr="00000000">
        <w:rPr>
          <w:rFonts w:ascii="Aptos" w:cs="Aptos" w:eastAsia="Aptos" w:hAnsi="Aptos"/>
          <w:b w:val="0"/>
          <w:bCs w:val="0"/>
          <w:i w:val="0"/>
          <w:iCs w:val="0"/>
          <w:smallCaps w:val="0"/>
          <w:strike w:val="0"/>
          <w:color w:val="000000"/>
          <w:sz w:val="20"/>
          <w:szCs w:val="20"/>
          <w:u w:val="none"/>
          <w:vertAlign w:val="baseline"/>
          <w:rtl w:val="0"/>
        </w:rPr>
        <w:t xml:space="preserve">Manage social media efforts and new member orientation.</w:t>
      </w:r>
      <w:r w:rsidDel="00000000" w:rsidR="00000000" w:rsidRPr="00000000">
        <w:rPr>
          <w:rtl w:val="0"/>
        </w:rPr>
      </w:r>
    </w:p>
    <w:p w:rsidR="00000000" w:rsidDel="00000000" w:rsidP="00000000" w:rsidRDefault="00000000" w:rsidRPr="00000000" w14:paraId="0000007A">
      <w:pPr>
        <w:pStyle w:val="Heading2"/>
        <w:rPr/>
      </w:pPr>
      <w:bookmarkStart w:colFirst="0" w:colLast="0" w:name="_6nslcpdwqdl" w:id="7"/>
      <w:bookmarkEnd w:id="7"/>
      <w:r w:rsidDel="00000000" w:rsidR="00000000" w:rsidRPr="00000000">
        <w:rPr>
          <w:rtl w:val="0"/>
        </w:rPr>
        <w:t xml:space="preserve">Section 10: Team Leads and Directors</w:t>
      </w:r>
    </w:p>
    <w:p w:rsidR="00000000" w:rsidDel="00000000" w:rsidP="00000000" w:rsidRDefault="00000000" w:rsidRPr="00000000" w14:paraId="0000007B">
      <w:pPr>
        <w:rPr/>
      </w:pPr>
      <w:r w:rsidDel="00000000" w:rsidR="00000000" w:rsidRPr="00000000">
        <w:rPr>
          <w:rtl w:val="0"/>
        </w:rPr>
        <w:t xml:space="preserve">Team Leads and Directors are specialized, non-officer leadership positions appointed or removed as needed by the corresponding officer to run specific functional teams. Team Leads and Directors are not considered officers and must not hold any other officer position. Appointment to a Team Lead or Director role shall be made by the relevant officer based on performance metrics. Team leads and Directions will work directly with their respective officers.</w:t>
      </w:r>
    </w:p>
    <w:p w:rsidR="00000000" w:rsidDel="00000000" w:rsidP="00000000" w:rsidRDefault="00000000" w:rsidRPr="00000000" w14:paraId="0000007C">
      <w:pPr>
        <w:rPr/>
      </w:pPr>
      <w:r w:rsidDel="00000000" w:rsidR="00000000" w:rsidRPr="00000000">
        <w:rPr>
          <w:rtl w:val="0"/>
        </w:rPr>
        <w:t xml:space="preserve">Appointed Team Leads, or Directors include:</w:t>
      </w:r>
    </w:p>
    <w:p w:rsidR="00000000" w:rsidDel="00000000" w:rsidP="00000000" w:rsidRDefault="00000000" w:rsidRPr="00000000" w14:paraId="0000007D">
      <w:pPr>
        <w:numPr>
          <w:ilvl w:val="0"/>
          <w:numId w:val="1"/>
        </w:numPr>
        <w:ind w:left="720" w:hanging="360"/>
      </w:pPr>
      <w:r w:rsidDel="00000000" w:rsidR="00000000" w:rsidRPr="00000000">
        <w:rPr>
          <w:b w:val="1"/>
          <w:bCs w:val="1"/>
          <w:rtl w:val="0"/>
        </w:rPr>
        <w:t xml:space="preserve">Build Officer:</w:t>
      </w:r>
      <w:r w:rsidDel="00000000" w:rsidR="00000000" w:rsidRPr="00000000">
        <w:rPr>
          <w:rtl w:val="0"/>
        </w:rPr>
        <w:t xml:space="preserve"> Assembly Lead, Design Lead, CAD Lead. (Necessary)</w:t>
      </w:r>
    </w:p>
    <w:p w:rsidR="00000000" w:rsidDel="00000000" w:rsidP="00000000" w:rsidRDefault="00000000" w:rsidRPr="00000000" w14:paraId="0000007E">
      <w:pPr>
        <w:numPr>
          <w:ilvl w:val="0"/>
          <w:numId w:val="1"/>
        </w:numPr>
        <w:ind w:left="720" w:hanging="360"/>
      </w:pPr>
      <w:r w:rsidDel="00000000" w:rsidR="00000000" w:rsidRPr="00000000">
        <w:rPr>
          <w:b w:val="1"/>
          <w:bCs w:val="1"/>
          <w:rtl w:val="0"/>
        </w:rPr>
        <w:t xml:space="preserve">Systems Officer:</w:t>
      </w:r>
      <w:r w:rsidDel="00000000" w:rsidR="00000000" w:rsidRPr="00000000">
        <w:rPr>
          <w:rtl w:val="0"/>
        </w:rPr>
        <w:t xml:space="preserve"> Electrical Lead and Programming Lead. (Necessary)</w:t>
      </w:r>
    </w:p>
    <w:p w:rsidR="00000000" w:rsidDel="00000000" w:rsidP="00000000" w:rsidRDefault="00000000" w:rsidRPr="00000000" w14:paraId="0000007F">
      <w:pPr>
        <w:numPr>
          <w:ilvl w:val="0"/>
          <w:numId w:val="1"/>
        </w:numPr>
        <w:ind w:left="720" w:hanging="360"/>
      </w:pPr>
      <w:r w:rsidDel="00000000" w:rsidR="00000000" w:rsidRPr="00000000">
        <w:rPr>
          <w:b w:val="1"/>
          <w:bCs w:val="1"/>
          <w:rtl w:val="0"/>
        </w:rPr>
        <w:t xml:space="preserve">Outreach and Communications Officer: </w:t>
      </w:r>
      <w:r w:rsidDel="00000000" w:rsidR="00000000" w:rsidRPr="00000000">
        <w:rPr>
          <w:rtl w:val="0"/>
        </w:rPr>
        <w:t xml:space="preserve">Visual Media Director and Events Director.</w:t>
      </w:r>
    </w:p>
    <w:p w:rsidR="00000000" w:rsidDel="00000000" w:rsidP="00000000" w:rsidRDefault="00000000" w:rsidRPr="00000000" w14:paraId="00000080">
      <w:pPr>
        <w:numPr>
          <w:ilvl w:val="0"/>
          <w:numId w:val="1"/>
        </w:numPr>
        <w:ind w:left="720" w:hanging="360"/>
      </w:pPr>
      <w:r w:rsidDel="00000000" w:rsidR="00000000" w:rsidRPr="00000000">
        <w:rPr>
          <w:b w:val="1"/>
          <w:bCs w:val="1"/>
          <w:rtl w:val="0"/>
        </w:rPr>
        <w:t xml:space="preserve">Logistics Officer: </w:t>
      </w:r>
      <w:r w:rsidDel="00000000" w:rsidR="00000000" w:rsidRPr="00000000">
        <w:rPr>
          <w:rtl w:val="0"/>
        </w:rPr>
        <w:t xml:space="preserve">Coordination Director and Inventory Director.</w:t>
      </w:r>
    </w:p>
    <w:p w:rsidR="00000000" w:rsidDel="00000000" w:rsidP="00000000" w:rsidRDefault="00000000" w:rsidRPr="00000000" w14:paraId="00000081">
      <w:pPr>
        <w:numPr>
          <w:ilvl w:val="0"/>
          <w:numId w:val="1"/>
        </w:numPr>
        <w:ind w:left="720" w:hanging="360"/>
      </w:pPr>
      <w:r w:rsidDel="00000000" w:rsidR="00000000" w:rsidRPr="00000000">
        <w:rPr>
          <w:b w:val="1"/>
          <w:bCs w:val="1"/>
          <w:rtl w:val="0"/>
        </w:rPr>
        <w:t xml:space="preserve">VEX U Project Manager:</w:t>
      </w:r>
      <w:r w:rsidDel="00000000" w:rsidR="00000000" w:rsidRPr="00000000">
        <w:rPr>
          <w:rtl w:val="0"/>
        </w:rPr>
        <w:t xml:space="preserve"> This role is focused on VEX U-wide coordination, communication, and operational oversight across all officer subdivisions.</w:t>
      </w:r>
    </w:p>
    <w:p w:rsidR="00000000" w:rsidDel="00000000" w:rsidP="00000000" w:rsidRDefault="00000000" w:rsidRPr="00000000" w14:paraId="00000082">
      <w:pPr>
        <w:pStyle w:val="Heading2"/>
        <w:rPr/>
      </w:pPr>
      <w:bookmarkStart w:colFirst="0" w:colLast="0" w:name="_j4atghbgjxpo" w:id="8"/>
      <w:bookmarkEnd w:id="8"/>
      <w:r w:rsidDel="00000000" w:rsidR="00000000" w:rsidRPr="00000000">
        <w:rPr>
          <w:rtl w:val="0"/>
        </w:rPr>
        <w:t xml:space="preserve">Section 11: VEX U Project Manager</w:t>
      </w:r>
    </w:p>
    <w:p w:rsidR="00000000" w:rsidDel="00000000" w:rsidP="00000000" w:rsidRDefault="00000000" w:rsidRPr="00000000" w14:paraId="00000083">
      <w:pPr>
        <w:rPr/>
      </w:pPr>
      <w:r w:rsidDel="00000000" w:rsidR="00000000" w:rsidRPr="00000000">
        <w:rPr>
          <w:b w:val="1"/>
          <w:bCs w:val="1"/>
          <w:rtl w:val="0"/>
        </w:rPr>
        <w:t xml:space="preserve">Role Intent:</w:t>
      </w:r>
      <w:r w:rsidDel="00000000" w:rsidR="00000000" w:rsidRPr="00000000">
        <w:rPr>
          <w:rtl w:val="0"/>
        </w:rPr>
        <w:t xml:space="preserve"> This position is intended to function similarly to a technical project management or systems coordination role commonly found in industry environments, where the focus is on maintaining organization, communication, scheduling, and cross-functional cooperation rather than exercising direct authority over teams. The goal of the role is to improve efficiency, accountability, and coordination across the organization while helping ensure that all subdivisions remain aligned toward successful competition outcomes.</w:t>
      </w:r>
    </w:p>
    <w:p w:rsidR="00000000" w:rsidDel="00000000" w:rsidP="00000000" w:rsidRDefault="00000000" w:rsidRPr="00000000" w14:paraId="00000084">
      <w:pPr>
        <w:numPr>
          <w:ilvl w:val="0"/>
          <w:numId w:val="1"/>
        </w:numPr>
        <w:ind w:left="720" w:hanging="360"/>
      </w:pPr>
      <w:r w:rsidDel="00000000" w:rsidR="00000000" w:rsidRPr="00000000">
        <w:rPr>
          <w:b w:val="1"/>
          <w:bCs w:val="1"/>
          <w:rtl w:val="0"/>
        </w:rPr>
        <w:t xml:space="preserve">Responsibilities of VEX U Project Manager:</w:t>
      </w:r>
      <w:r w:rsidDel="00000000" w:rsidR="00000000" w:rsidRPr="00000000">
        <w:rPr>
          <w:rtl w:val="0"/>
        </w:rPr>
      </w:r>
    </w:p>
    <w:p w:rsidR="00000000" w:rsidDel="00000000" w:rsidP="00000000" w:rsidRDefault="00000000" w:rsidRPr="00000000" w14:paraId="00000085">
      <w:pPr>
        <w:numPr>
          <w:ilvl w:val="1"/>
          <w:numId w:val="1"/>
        </w:numPr>
        <w:ind w:left="1440" w:hanging="360"/>
      </w:pPr>
      <w:r w:rsidDel="00000000" w:rsidR="00000000" w:rsidRPr="00000000">
        <w:rPr>
          <w:rtl w:val="0"/>
        </w:rPr>
        <w:t xml:space="preserve">Maintain communication between officers, team leads, and subdivisions to ensure all groups remain aligned on project goals, timelines, and integration requirements.</w:t>
      </w:r>
    </w:p>
    <w:p w:rsidR="00000000" w:rsidDel="00000000" w:rsidP="00000000" w:rsidRDefault="00000000" w:rsidRPr="00000000" w14:paraId="00000086">
      <w:pPr>
        <w:numPr>
          <w:ilvl w:val="1"/>
          <w:numId w:val="1"/>
        </w:numPr>
        <w:ind w:left="1440" w:hanging="360"/>
      </w:pPr>
      <w:r w:rsidDel="00000000" w:rsidR="00000000" w:rsidRPr="00000000">
        <w:rPr>
          <w:rtl w:val="0"/>
        </w:rPr>
        <w:t xml:space="preserve">Monitor and maintain organization-wide project timelines, milestones, and deliverables to ensure progress remains on track.</w:t>
      </w:r>
    </w:p>
    <w:p w:rsidR="00000000" w:rsidDel="00000000" w:rsidP="00000000" w:rsidRDefault="00000000" w:rsidRPr="00000000" w14:paraId="00000087">
      <w:pPr>
        <w:numPr>
          <w:ilvl w:val="1"/>
          <w:numId w:val="1"/>
        </w:numPr>
        <w:ind w:left="1440" w:hanging="360"/>
      </w:pPr>
      <w:r w:rsidDel="00000000" w:rsidR="00000000" w:rsidRPr="00000000">
        <w:rPr>
          <w:rtl w:val="0"/>
        </w:rPr>
        <w:t xml:space="preserve">Assist in identifying scheduling conflicts, communication breakdowns, resource issues, or integration risks before they impact the project.</w:t>
      </w:r>
    </w:p>
    <w:p w:rsidR="00000000" w:rsidDel="00000000" w:rsidP="00000000" w:rsidRDefault="00000000" w:rsidRPr="00000000" w14:paraId="00000088">
      <w:pPr>
        <w:numPr>
          <w:ilvl w:val="1"/>
          <w:numId w:val="1"/>
        </w:numPr>
        <w:ind w:left="1440" w:hanging="360"/>
      </w:pPr>
      <w:r w:rsidDel="00000000" w:rsidR="00000000" w:rsidRPr="00000000">
        <w:rPr>
          <w:rtl w:val="0"/>
        </w:rPr>
        <w:t xml:space="preserve">Stay informed on the status and progress of all major robot subsystems through regular updates from officers and team leads.</w:t>
      </w:r>
    </w:p>
    <w:p w:rsidR="00000000" w:rsidDel="00000000" w:rsidP="00000000" w:rsidRDefault="00000000" w:rsidRPr="00000000" w14:paraId="00000089">
      <w:pPr>
        <w:numPr>
          <w:ilvl w:val="1"/>
          <w:numId w:val="1"/>
        </w:numPr>
        <w:ind w:left="1440" w:hanging="360"/>
      </w:pPr>
      <w:r w:rsidDel="00000000" w:rsidR="00000000" w:rsidRPr="00000000">
        <w:rPr>
          <w:rtl w:val="0"/>
        </w:rPr>
        <w:t xml:space="preserve">Attend officer/lead meetings when appropriate to remain informed on organizational and technical progress, though attendance at every meeting would not be mandatory.</w:t>
      </w:r>
    </w:p>
    <w:p w:rsidR="00000000" w:rsidDel="00000000" w:rsidP="00000000" w:rsidRDefault="00000000" w:rsidRPr="00000000" w14:paraId="0000008A">
      <w:pPr>
        <w:numPr>
          <w:ilvl w:val="1"/>
          <w:numId w:val="1"/>
        </w:numPr>
        <w:ind w:left="1440" w:hanging="360"/>
      </w:pPr>
      <w:r w:rsidDel="00000000" w:rsidR="00000000" w:rsidRPr="00000000">
        <w:rPr>
          <w:rtl w:val="0"/>
        </w:rPr>
        <w:t xml:space="preserve">Provide operational and technical input during decision-making processes across all subdivisions.</w:t>
      </w:r>
    </w:p>
    <w:p w:rsidR="00000000" w:rsidDel="00000000" w:rsidP="00000000" w:rsidRDefault="00000000" w:rsidRPr="00000000" w14:paraId="0000008B">
      <w:pPr>
        <w:numPr>
          <w:ilvl w:val="1"/>
          <w:numId w:val="1"/>
        </w:numPr>
        <w:ind w:left="1440" w:hanging="360"/>
      </w:pPr>
      <w:r w:rsidDel="00000000" w:rsidR="00000000" w:rsidRPr="00000000">
        <w:rPr>
          <w:rtl w:val="0"/>
        </w:rPr>
        <w:t xml:space="preserve">Coordinate inter-team cooperation and ensure proper procedures and communication standards are maintained between groups.</w:t>
      </w:r>
    </w:p>
    <w:p w:rsidR="00000000" w:rsidDel="00000000" w:rsidP="00000000" w:rsidRDefault="00000000" w:rsidRPr="00000000" w14:paraId="0000008C">
      <w:pPr>
        <w:numPr>
          <w:ilvl w:val="1"/>
          <w:numId w:val="1"/>
        </w:numPr>
        <w:ind w:left="1440" w:hanging="360"/>
      </w:pPr>
      <w:r w:rsidDel="00000000" w:rsidR="00000000" w:rsidRPr="00000000">
        <w:rPr>
          <w:rtl w:val="0"/>
        </w:rPr>
        <w:t xml:space="preserve">Support officers and team leads by helping enforce schedules, tracking progress, and identifying areas where additional support or adjustments may be needed.</w:t>
      </w:r>
    </w:p>
    <w:p w:rsidR="00000000" w:rsidDel="00000000" w:rsidP="00000000" w:rsidRDefault="00000000" w:rsidRPr="00000000" w14:paraId="0000008D">
      <w:pPr>
        <w:numPr>
          <w:ilvl w:val="1"/>
          <w:numId w:val="1"/>
        </w:numPr>
        <w:ind w:left="1440" w:hanging="360"/>
      </w:pPr>
      <w:r w:rsidDel="00000000" w:rsidR="00000000" w:rsidRPr="00000000">
        <w:rPr>
          <w:rtl w:val="0"/>
        </w:rPr>
        <w:t xml:space="preserve">Serve as a central coordination point for VEX U-wide project status, integration planning, and workflow management.</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Article VI: Officer Selection, Terms, and Removal</w:t>
      </w:r>
    </w:p>
    <w:p w:rsidR="00000000" w:rsidDel="00000000" w:rsidP="00000000" w:rsidRDefault="00000000" w:rsidRPr="00000000" w14:paraId="00000090">
      <w:pPr>
        <w:pStyle w:val="Heading2"/>
        <w:rPr/>
      </w:pPr>
      <w:r w:rsidDel="00000000" w:rsidR="00000000" w:rsidRPr="00000000">
        <w:rPr>
          <w:rtl w:val="0"/>
        </w:rPr>
        <w:t xml:space="preserve">Section 1: Officer Eligibility</w:t>
      </w:r>
    </w:p>
    <w:p w:rsidR="00000000" w:rsidDel="00000000" w:rsidP="00000000" w:rsidRDefault="00000000" w:rsidRPr="00000000" w14:paraId="00000091">
      <w:pPr>
        <w:rPr/>
      </w:pPr>
      <w:r w:rsidDel="00000000" w:rsidR="00000000" w:rsidRPr="00000000">
        <w:rPr>
          <w:rtl w:val="0"/>
        </w:rPr>
        <w:t xml:space="preserve">To be eligible for an officer position, a student must:</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Be currently enrolled as an undergraduate or graduate student </w:t>
      </w:r>
      <w:r w:rsidDel="00000000" w:rsidR="00000000" w:rsidRPr="00000000">
        <w:rPr>
          <w:rtl w:val="0"/>
        </w:rPr>
        <w:t xml:space="preserve">at UT San Antonio</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Meet the required GPA standards.</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Be an active member in good standing.</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 the purpose and goals of 210 Robotics.</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Be willing and able to fulfill the responsibilities of the position.</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Follow university policies, organization expectations, and this constitution.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pPr>
      <w:r w:rsidDel="00000000" w:rsidR="00000000" w:rsidRPr="00000000">
        <w:rPr>
          <w:rtl w:val="0"/>
        </w:rPr>
        <w:t xml:space="preserve">Each officer must attend at least 80% of all officer meetings on the 1st and 3rd week of each month. Each officer must be able to provide key deliverables at each officer meeting. Attendance at officer meetings will be recorded by either the President or VPO/VPIA, pending availability. </w:t>
      </w:r>
    </w:p>
    <w:p w:rsidR="00000000" w:rsidDel="00000000" w:rsidP="00000000" w:rsidRDefault="00000000" w:rsidRPr="00000000" w14:paraId="00000099">
      <w:pPr>
        <w:pStyle w:val="Heading2"/>
        <w:rPr/>
      </w:pPr>
      <w:r w:rsidDel="00000000" w:rsidR="00000000" w:rsidRPr="00000000">
        <w:rPr>
          <w:rtl w:val="0"/>
        </w:rPr>
        <w:t xml:space="preserve">Section 2: Officer Selection</w:t>
      </w:r>
    </w:p>
    <w:p w:rsidR="00000000" w:rsidDel="00000000" w:rsidP="00000000" w:rsidRDefault="00000000" w:rsidRPr="00000000" w14:paraId="0000009A">
      <w:pPr>
        <w:rPr/>
      </w:pPr>
      <w:r w:rsidDel="00000000" w:rsidR="00000000" w:rsidRPr="00000000">
        <w:rPr>
          <w:rtl w:val="0"/>
        </w:rPr>
        <w:t xml:space="preserve">Officers shall be selected through an election process by active voting members. Elections shall be held once per academic year unless a vacancy requires a special election. A candidate must receive a simple majority of votes from active voting members present, provided the quorum is met.</w:t>
      </w:r>
    </w:p>
    <w:p w:rsidR="00000000" w:rsidDel="00000000" w:rsidP="00000000" w:rsidRDefault="00000000" w:rsidRPr="00000000" w14:paraId="0000009B">
      <w:pPr>
        <w:pStyle w:val="Heading2"/>
        <w:rPr/>
      </w:pPr>
      <w:r w:rsidDel="00000000" w:rsidR="00000000" w:rsidRPr="00000000">
        <w:rPr>
          <w:rtl w:val="0"/>
        </w:rPr>
        <w:t xml:space="preserve">Section 3: Term Length</w:t>
      </w:r>
    </w:p>
    <w:p w:rsidR="00000000" w:rsidDel="00000000" w:rsidP="00000000" w:rsidRDefault="00000000" w:rsidRPr="00000000" w14:paraId="0000009C">
      <w:pPr>
        <w:rPr/>
      </w:pPr>
      <w:r w:rsidDel="00000000" w:rsidR="00000000" w:rsidRPr="00000000">
        <w:rPr>
          <w:rtl w:val="0"/>
        </w:rPr>
        <w:t xml:space="preserve">Officers shall serve a term of one academic year. Officers may run for re-election if they continue to meet eligibility requirements.</w:t>
      </w:r>
    </w:p>
    <w:p w:rsidR="00000000" w:rsidDel="00000000" w:rsidP="00000000" w:rsidRDefault="00000000" w:rsidRPr="00000000" w14:paraId="0000009D">
      <w:pPr>
        <w:pStyle w:val="Heading2"/>
        <w:rPr/>
      </w:pPr>
      <w:r w:rsidDel="00000000" w:rsidR="00000000" w:rsidRPr="00000000">
        <w:rPr>
          <w:rtl w:val="0"/>
        </w:rPr>
        <w:t xml:space="preserve">Section 4: Vacancies</w:t>
      </w:r>
    </w:p>
    <w:p w:rsidR="00000000" w:rsidDel="00000000" w:rsidP="00000000" w:rsidRDefault="00000000" w:rsidRPr="00000000" w14:paraId="0000009E">
      <w:pPr>
        <w:rPr/>
      </w:pPr>
      <w:r w:rsidDel="00000000" w:rsidR="00000000" w:rsidRPr="00000000">
        <w:rPr>
          <w:rtl w:val="0"/>
        </w:rPr>
        <w:t xml:space="preserve">If an officer position becomes vacant, the Executive Board may appoint an interim officer until a special election can be held. A special election shall be held as soon as reasonably possible.</w:t>
      </w:r>
    </w:p>
    <w:p w:rsidR="00000000" w:rsidDel="00000000" w:rsidP="00000000" w:rsidRDefault="00000000" w:rsidRPr="00000000" w14:paraId="0000009F">
      <w:pPr>
        <w:pStyle w:val="Heading2"/>
        <w:rPr/>
      </w:pPr>
      <w:r w:rsidDel="00000000" w:rsidR="00000000" w:rsidRPr="00000000">
        <w:rPr>
          <w:rtl w:val="0"/>
        </w:rPr>
        <w:t xml:space="preserve">Section 5: Loss of Officer Status</w:t>
      </w:r>
    </w:p>
    <w:p w:rsidR="00000000" w:rsidDel="00000000" w:rsidP="00000000" w:rsidRDefault="00000000" w:rsidRPr="00000000" w14:paraId="000000A0">
      <w:pPr>
        <w:rPr/>
      </w:pPr>
      <w:r w:rsidDel="00000000" w:rsidR="00000000" w:rsidRPr="00000000">
        <w:rPr>
          <w:rtl w:val="0"/>
        </w:rPr>
        <w:t xml:space="preserve">An officer may lose officer status if they:</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No longer meet university eligibility requirements.</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Are no longer enrolled as a student.</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Resign from the position.</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Are removed through the process outlined in this constitution.</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Violate university policy, organization policy, competition rules, or this constitution.</w:t>
      </w:r>
    </w:p>
    <w:p w:rsidR="00000000" w:rsidDel="00000000" w:rsidP="00000000" w:rsidRDefault="00000000" w:rsidRPr="00000000" w14:paraId="000000A6">
      <w:pPr>
        <w:pStyle w:val="Heading2"/>
        <w:rPr/>
      </w:pPr>
      <w:r w:rsidDel="00000000" w:rsidR="00000000" w:rsidRPr="00000000">
        <w:rPr>
          <w:rtl w:val="0"/>
        </w:rPr>
        <w:t xml:space="preserve">Section 6: Removal from Office</w:t>
      </w:r>
    </w:p>
    <w:p w:rsidR="00000000" w:rsidDel="00000000" w:rsidP="00000000" w:rsidRDefault="00000000" w:rsidRPr="00000000" w14:paraId="000000A7">
      <w:pPr>
        <w:rPr/>
      </w:pPr>
      <w:r w:rsidDel="00000000" w:rsidR="00000000" w:rsidRPr="00000000">
        <w:rPr>
          <w:rtl w:val="0"/>
        </w:rPr>
        <w:t xml:space="preserve">An officer may be removed from office for failure to perform duties, violation of university policy, violation of this constitution, misconduct, failure to meet eligibility requirements, or behavior that negatively affects the organization.</w:t>
      </w:r>
    </w:p>
    <w:p w:rsidR="00000000" w:rsidDel="00000000" w:rsidP="00000000" w:rsidRDefault="00000000" w:rsidRPr="00000000" w14:paraId="000000A8">
      <w:pPr>
        <w:rPr/>
      </w:pPr>
      <w:r w:rsidDel="00000000" w:rsidR="00000000" w:rsidRPr="00000000">
        <w:rPr>
          <w:rtl w:val="0"/>
        </w:rPr>
        <w:t xml:space="preserve">Removal requires:</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Written notice to the officer.</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 discussion by the Executive Board.</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 two-thirds vote of active voting members present, provided the quorum is met.</w:t>
      </w:r>
    </w:p>
    <w:p w:rsidR="00000000" w:rsidDel="00000000" w:rsidP="00000000" w:rsidRDefault="00000000" w:rsidRPr="00000000" w14:paraId="000000AC">
      <w:pPr>
        <w:pStyle w:val="Heading1"/>
        <w:rPr/>
      </w:pPr>
      <w:r w:rsidDel="00000000" w:rsidR="00000000" w:rsidRPr="00000000">
        <w:rPr>
          <w:rtl w:val="0"/>
        </w:rPr>
        <w:t xml:space="preserve">Article VII: Executive Board</w:t>
      </w:r>
    </w:p>
    <w:p w:rsidR="00000000" w:rsidDel="00000000" w:rsidP="00000000" w:rsidRDefault="00000000" w:rsidRPr="00000000" w14:paraId="000000AD">
      <w:pPr>
        <w:rPr/>
      </w:pPr>
      <w:r w:rsidDel="00000000" w:rsidR="00000000" w:rsidRPr="00000000">
        <w:rPr>
          <w:rtl w:val="0"/>
        </w:rPr>
        <w:t xml:space="preserve">The Executive Board shall consist of all elected officers.</w:t>
      </w:r>
    </w:p>
    <w:p w:rsidR="00000000" w:rsidDel="00000000" w:rsidP="00000000" w:rsidRDefault="00000000" w:rsidRPr="00000000" w14:paraId="000000AE">
      <w:pPr>
        <w:rPr/>
      </w:pPr>
      <w:r w:rsidDel="00000000" w:rsidR="00000000" w:rsidRPr="00000000">
        <w:rPr>
          <w:rtl w:val="0"/>
        </w:rPr>
        <w:t xml:space="preserve">The Executive Board shall be responsible for:</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Planning organization activities and meetings.</w:t>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Making recommendations to the general membership.</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Managing VEX U competition preparation.</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Supporting</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Siemens Immersive Design Challenge preparation and project planning.</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Reviewing financial decisions.</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Coordinating communication between leadership areas.</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Supporting recruitment, outreach, and member involvement.</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Ensuring the organization follows this constitution, university policies, competition rules, and applicable laws.</w:t>
      </w:r>
    </w:p>
    <w:p w:rsidR="00000000" w:rsidDel="00000000" w:rsidP="00000000" w:rsidRDefault="00000000" w:rsidRPr="00000000" w14:paraId="000000B7">
      <w:pPr>
        <w:rPr/>
      </w:pPr>
      <w:r w:rsidDel="00000000" w:rsidR="00000000" w:rsidRPr="00000000">
        <w:rPr>
          <w:rtl w:val="0"/>
        </w:rPr>
        <w:t xml:space="preserve">The President and VPO/VPIA, with approval from the Executive Board and advisor when required, may represent the organization in official matters.</w:t>
      </w:r>
    </w:p>
    <w:p w:rsidR="00000000" w:rsidDel="00000000" w:rsidP="00000000" w:rsidRDefault="00000000" w:rsidRPr="00000000" w14:paraId="000000B8">
      <w:pPr>
        <w:rPr/>
      </w:pPr>
      <w:r w:rsidDel="00000000" w:rsidR="00000000" w:rsidRPr="00000000">
        <w:rPr>
          <w:rtl w:val="0"/>
        </w:rPr>
        <w:t xml:space="preserve">No member or officer may enter into contracts or financial agreements on behalf of the organization unless approved by the Executive Board and completed in accordance with university policy.</w:t>
      </w:r>
    </w:p>
    <w:p w:rsidR="00000000" w:rsidDel="00000000" w:rsidP="00000000" w:rsidRDefault="00000000" w:rsidRPr="00000000" w14:paraId="000000B9">
      <w:pPr>
        <w:pStyle w:val="Heading1"/>
        <w:rPr/>
      </w:pPr>
      <w:r w:rsidDel="00000000" w:rsidR="00000000" w:rsidRPr="00000000">
        <w:rPr>
          <w:rtl w:val="0"/>
        </w:rPr>
        <w:t xml:space="preserve">Article VIII: Procedures for Decision Making</w:t>
      </w:r>
    </w:p>
    <w:p w:rsidR="00000000" w:rsidDel="00000000" w:rsidP="00000000" w:rsidRDefault="00000000" w:rsidRPr="00000000" w14:paraId="000000BA">
      <w:pPr>
        <w:rPr/>
      </w:pPr>
      <w:r w:rsidDel="00000000" w:rsidR="00000000" w:rsidRPr="00000000">
        <w:rPr>
          <w:rtl w:val="0"/>
        </w:rPr>
        <w:t xml:space="preserve">Decisions regarding organization activities, finances, competition participation, leadership matters, major purchases, and major projects shall be made through discussion and voting.</w:t>
      </w:r>
    </w:p>
    <w:p w:rsidR="00000000" w:rsidDel="00000000" w:rsidP="00000000" w:rsidRDefault="00000000" w:rsidRPr="00000000" w14:paraId="000000BB">
      <w:pPr>
        <w:pStyle w:val="Heading2"/>
        <w:rPr/>
      </w:pPr>
      <w:r w:rsidDel="00000000" w:rsidR="00000000" w:rsidRPr="00000000">
        <w:rPr>
          <w:rtl w:val="0"/>
        </w:rPr>
        <w:t xml:space="preserve">Section 1: Voting Members</w:t>
      </w:r>
    </w:p>
    <w:p w:rsidR="00000000" w:rsidDel="00000000" w:rsidP="00000000" w:rsidRDefault="00000000" w:rsidRPr="00000000" w14:paraId="000000BC">
      <w:pPr>
        <w:rPr/>
      </w:pPr>
      <w:r w:rsidDel="00000000" w:rsidR="00000000" w:rsidRPr="00000000">
        <w:rPr>
          <w:rtl w:val="0"/>
        </w:rPr>
        <w:t xml:space="preserve">Active student members in good standing shall have voting rights.</w:t>
      </w:r>
    </w:p>
    <w:p w:rsidR="00000000" w:rsidDel="00000000" w:rsidP="00000000" w:rsidRDefault="00000000" w:rsidRPr="00000000" w14:paraId="000000BD">
      <w:pPr>
        <w:pStyle w:val="Heading2"/>
        <w:rPr/>
      </w:pPr>
      <w:r w:rsidDel="00000000" w:rsidR="00000000" w:rsidRPr="00000000">
        <w:rPr>
          <w:rtl w:val="0"/>
        </w:rPr>
        <w:t xml:space="preserve">Section 2: Quorum</w:t>
      </w:r>
    </w:p>
    <w:p w:rsidR="00000000" w:rsidDel="00000000" w:rsidP="00000000" w:rsidRDefault="00000000" w:rsidRPr="00000000" w14:paraId="000000BE">
      <w:pPr>
        <w:rPr/>
      </w:pPr>
      <w:r w:rsidDel="00000000" w:rsidR="00000000" w:rsidRPr="00000000">
        <w:rPr>
          <w:rtl w:val="0"/>
        </w:rPr>
        <w:t xml:space="preserve">Quorum shall be defined as ~50% of active voting members. Quorum must be present to conduct official business, including officer elections, constitutional amendments, major financial decisions, officer removal, and major organization decisions.</w:t>
      </w:r>
    </w:p>
    <w:p w:rsidR="00000000" w:rsidDel="00000000" w:rsidP="00000000" w:rsidRDefault="00000000" w:rsidRPr="00000000" w14:paraId="000000BF">
      <w:pPr>
        <w:pStyle w:val="Heading2"/>
        <w:rPr/>
      </w:pPr>
      <w:r w:rsidDel="00000000" w:rsidR="00000000" w:rsidRPr="00000000">
        <w:rPr>
          <w:rtl w:val="0"/>
        </w:rPr>
        <w:t xml:space="preserve">Section 3: Voting Procedure</w:t>
      </w:r>
    </w:p>
    <w:p w:rsidR="00000000" w:rsidDel="00000000" w:rsidP="00000000" w:rsidRDefault="00000000" w:rsidRPr="00000000" w14:paraId="000000C0">
      <w:pPr>
        <w:rPr/>
      </w:pPr>
      <w:r w:rsidDel="00000000" w:rsidR="00000000" w:rsidRPr="00000000">
        <w:rPr>
          <w:rtl w:val="0"/>
        </w:rPr>
        <w:t xml:space="preserve">Unless otherwise stated in this constitution, decisions shall be made by a simple majority vote of active voting members present, provided the quorum is met.</w:t>
      </w:r>
    </w:p>
    <w:p w:rsidR="00000000" w:rsidDel="00000000" w:rsidP="00000000" w:rsidRDefault="00000000" w:rsidRPr="00000000" w14:paraId="000000C1">
      <w:pPr>
        <w:rPr/>
      </w:pPr>
      <w:r w:rsidDel="00000000" w:rsidR="00000000" w:rsidRPr="00000000">
        <w:rPr>
          <w:rtl w:val="0"/>
        </w:rPr>
        <w:t xml:space="preserve">In the event of a tie in either officer or general membership votes, the President or the advisor shall serve as the tiebreaker pending availability.</w:t>
      </w:r>
    </w:p>
    <w:p w:rsidR="00000000" w:rsidDel="00000000" w:rsidP="00000000" w:rsidRDefault="00000000" w:rsidRPr="00000000" w14:paraId="000000C2">
      <w:pPr>
        <w:pStyle w:val="Heading2"/>
        <w:rPr/>
      </w:pPr>
      <w:r w:rsidDel="00000000" w:rsidR="00000000" w:rsidRPr="00000000">
        <w:rPr>
          <w:rtl w:val="0"/>
        </w:rPr>
        <w:t xml:space="preserve">Section 4: Financial Decisions</w:t>
      </w:r>
    </w:p>
    <w:p w:rsidR="00000000" w:rsidDel="00000000" w:rsidP="00000000" w:rsidRDefault="00000000" w:rsidRPr="00000000" w14:paraId="000000C3">
      <w:pPr>
        <w:rPr/>
      </w:pPr>
      <w:r w:rsidDel="00000000" w:rsidR="00000000" w:rsidRPr="00000000">
        <w:rPr>
          <w:rtl w:val="0"/>
        </w:rPr>
        <w:t xml:space="preserve">Major financial decisions must be reviewed by the Finance Officer and approved by the Executive Board. Financial decisions must follow all university policies, competition rules, and applicable local, state, and federal laws.</w:t>
      </w:r>
    </w:p>
    <w:p w:rsidR="00000000" w:rsidDel="00000000" w:rsidP="00000000" w:rsidRDefault="00000000" w:rsidRPr="00000000" w14:paraId="000000C4">
      <w:pPr>
        <w:pStyle w:val="Heading1"/>
        <w:rPr/>
      </w:pPr>
      <w:r w:rsidDel="00000000" w:rsidR="00000000" w:rsidRPr="00000000">
        <w:rPr>
          <w:rtl w:val="0"/>
        </w:rPr>
        <w:t xml:space="preserve">Article IX: Meetings</w:t>
      </w:r>
    </w:p>
    <w:p w:rsidR="00000000" w:rsidDel="00000000" w:rsidP="00000000" w:rsidRDefault="00000000" w:rsidRPr="00000000" w14:paraId="000000C5">
      <w:pPr>
        <w:rPr/>
      </w:pPr>
      <w:r w:rsidDel="00000000" w:rsidR="00000000" w:rsidRPr="00000000">
        <w:rPr>
          <w:rtl w:val="0"/>
        </w:rPr>
        <w:t xml:space="preserve">General meetings shall be held every other week during the academic year. Meeting frequency may be further adjusted by the Executive Board based on organizational needs, competition schedules, project deadlines, and member availability.</w:t>
      </w:r>
    </w:p>
    <w:p w:rsidR="00000000" w:rsidDel="00000000" w:rsidP="00000000" w:rsidRDefault="00000000" w:rsidRPr="00000000" w14:paraId="000000C6">
      <w:pPr>
        <w:pStyle w:val="Heading2"/>
        <w:rPr/>
      </w:pPr>
      <w:r w:rsidDel="00000000" w:rsidR="00000000" w:rsidRPr="00000000">
        <w:rPr>
          <w:rtl w:val="0"/>
        </w:rPr>
        <w:t xml:space="preserve">Section 1: General Meetings</w:t>
      </w:r>
    </w:p>
    <w:p w:rsidR="00000000" w:rsidDel="00000000" w:rsidP="00000000" w:rsidRDefault="00000000" w:rsidRPr="00000000" w14:paraId="000000C7">
      <w:pPr>
        <w:rPr/>
      </w:pPr>
      <w:r w:rsidDel="00000000" w:rsidR="00000000" w:rsidRPr="00000000">
        <w:rPr>
          <w:rtl w:val="0"/>
        </w:rPr>
        <w:t xml:space="preserve">General meetings may include team updates, design reviews, project planning, training, competition preparation, outreach planning, financial updates, and member discussion.</w:t>
      </w:r>
    </w:p>
    <w:p w:rsidR="00000000" w:rsidDel="00000000" w:rsidP="00000000" w:rsidRDefault="00000000" w:rsidRPr="00000000" w14:paraId="000000C8">
      <w:pPr>
        <w:pStyle w:val="Heading2"/>
        <w:rPr/>
      </w:pPr>
      <w:r w:rsidDel="00000000" w:rsidR="00000000" w:rsidRPr="00000000">
        <w:rPr>
          <w:rtl w:val="0"/>
        </w:rPr>
        <w:t xml:space="preserve">Section 2: Executive Board Meetings</w:t>
      </w:r>
    </w:p>
    <w:p w:rsidR="00000000" w:rsidDel="00000000" w:rsidP="00000000" w:rsidRDefault="00000000" w:rsidRPr="00000000" w14:paraId="000000C9">
      <w:pPr>
        <w:rPr/>
      </w:pPr>
      <w:r w:rsidDel="00000000" w:rsidR="00000000" w:rsidRPr="00000000">
        <w:rPr>
          <w:rtl w:val="0"/>
        </w:rPr>
        <w:t xml:space="preserve">Executive Board meetings may be held as needed to discuss leadership matters, finances, planning, competition preparation, project timelines, member concerns, and organizational operations.</w:t>
      </w:r>
    </w:p>
    <w:p w:rsidR="00000000" w:rsidDel="00000000" w:rsidP="00000000" w:rsidRDefault="00000000" w:rsidRPr="00000000" w14:paraId="000000CA">
      <w:pPr>
        <w:pStyle w:val="Heading2"/>
        <w:rPr/>
      </w:pPr>
      <w:r w:rsidDel="00000000" w:rsidR="00000000" w:rsidRPr="00000000">
        <w:rPr>
          <w:rtl w:val="0"/>
        </w:rPr>
        <w:t xml:space="preserve">Section 3: Special Meetings</w:t>
      </w:r>
    </w:p>
    <w:p w:rsidR="00000000" w:rsidDel="00000000" w:rsidP="00000000" w:rsidRDefault="00000000" w:rsidRPr="00000000" w14:paraId="000000CB">
      <w:pPr>
        <w:rPr/>
      </w:pPr>
      <w:r w:rsidDel="00000000" w:rsidR="00000000" w:rsidRPr="00000000">
        <w:rPr>
          <w:rtl w:val="0"/>
        </w:rPr>
        <w:t xml:space="preserve">Special meetings may be called by the President, VPO/VPIA, advisor, or a majority of the Executive Board.</w:t>
      </w:r>
    </w:p>
    <w:p w:rsidR="00000000" w:rsidDel="00000000" w:rsidP="00000000" w:rsidRDefault="00000000" w:rsidRPr="00000000" w14:paraId="000000CC">
      <w:pPr>
        <w:pStyle w:val="Heading2"/>
        <w:rPr/>
      </w:pPr>
      <w:r w:rsidDel="00000000" w:rsidR="00000000" w:rsidRPr="00000000">
        <w:rPr>
          <w:rtl w:val="0"/>
        </w:rPr>
        <w:t xml:space="preserve">Section 4: Attendance</w:t>
      </w:r>
    </w:p>
    <w:p w:rsidR="00000000" w:rsidDel="00000000" w:rsidP="00000000" w:rsidRDefault="00000000" w:rsidRPr="00000000" w14:paraId="000000CD">
      <w:pPr>
        <w:rPr/>
      </w:pPr>
      <w:r w:rsidDel="00000000" w:rsidR="00000000" w:rsidRPr="00000000">
        <w:rPr>
          <w:rtl w:val="0"/>
        </w:rPr>
        <w:t xml:space="preserve">Active members are expected to attend meetings, build sessions, design reviews, project workdays, competitions, and organization events when possible. Attendance expectations may be set by the Executive Board, especially for competition team members and active project contributors.</w:t>
      </w:r>
    </w:p>
    <w:p w:rsidR="00000000" w:rsidDel="00000000" w:rsidP="00000000" w:rsidRDefault="00000000" w:rsidRPr="00000000" w14:paraId="000000CE">
      <w:pPr>
        <w:pStyle w:val="Heading2"/>
        <w:rPr/>
      </w:pPr>
      <w:bookmarkStart w:colFirst="0" w:colLast="0" w:name="_yartcriytof0" w:id="9"/>
      <w:bookmarkEnd w:id="9"/>
      <w:r w:rsidDel="00000000" w:rsidR="00000000" w:rsidRPr="00000000">
        <w:rPr>
          <w:rtl w:val="0"/>
        </w:rPr>
        <w:t xml:space="preserve">Section 5: Team Meetings</w:t>
      </w:r>
    </w:p>
    <w:p w:rsidR="00000000" w:rsidDel="00000000" w:rsidP="00000000" w:rsidRDefault="00000000" w:rsidRPr="00000000" w14:paraId="000000CF">
      <w:pPr>
        <w:rPr/>
      </w:pPr>
      <w:r w:rsidDel="00000000" w:rsidR="00000000" w:rsidRPr="00000000">
        <w:rPr>
          <w:rtl w:val="0"/>
        </w:rPr>
        <w:t xml:space="preserve">Individual officers can host team meetings as needed with their teams.</w:t>
      </w:r>
    </w:p>
    <w:p w:rsidR="00000000" w:rsidDel="00000000" w:rsidP="00000000" w:rsidRDefault="00000000" w:rsidRPr="00000000" w14:paraId="000000D0">
      <w:pPr>
        <w:pStyle w:val="Heading1"/>
        <w:rPr/>
      </w:pPr>
      <w:r w:rsidDel="00000000" w:rsidR="00000000" w:rsidRPr="00000000">
        <w:rPr>
          <w:rtl w:val="0"/>
        </w:rPr>
        <w:t xml:space="preserve">Article X: Committees</w:t>
      </w:r>
    </w:p>
    <w:p w:rsidR="00000000" w:rsidDel="00000000" w:rsidP="00000000" w:rsidRDefault="00000000" w:rsidRPr="00000000" w14:paraId="000000D1">
      <w:pPr>
        <w:rPr/>
      </w:pPr>
      <w:r w:rsidDel="00000000" w:rsidR="00000000" w:rsidRPr="00000000">
        <w:rPr>
          <w:rtl w:val="0"/>
        </w:rPr>
        <w:t xml:space="preserve">210 Robotics shall maintain standing (definite) committees to support the organization's mission.</w:t>
      </w:r>
    </w:p>
    <w:p w:rsidR="00000000" w:rsidDel="00000000" w:rsidP="00000000" w:rsidRDefault="00000000" w:rsidRPr="00000000" w14:paraId="000000D2">
      <w:pPr>
        <w:rPr/>
      </w:pPr>
      <w:r w:rsidDel="00000000" w:rsidR="00000000" w:rsidRPr="00000000">
        <w:rPr>
          <w:rtl w:val="0"/>
        </w:rPr>
        <w:t xml:space="preserve">Committees include, but are not limited to:</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Build Committee</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Systems Committee</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Finance and Sponsorship Committee</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Outreach and Communication Committee</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Competition Planning Committee</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Siemens Immersive Design Challenge Committee</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VEX U Strategy Committee</w:t>
      </w:r>
    </w:p>
    <w:p w:rsidR="00000000" w:rsidDel="00000000" w:rsidP="00000000" w:rsidRDefault="00000000" w:rsidRPr="00000000" w14:paraId="000000DA">
      <w:pPr>
        <w:rPr/>
      </w:pPr>
      <w:r w:rsidDel="00000000" w:rsidR="00000000" w:rsidRPr="00000000">
        <w:rPr>
          <w:rtl w:val="0"/>
        </w:rPr>
        <w:t xml:space="preserve">Committees shall be created and appointed by the officers and the Executive Board. Committees may be led by an officer or appointed member and shall report progress to the Executive Board and general membership as needed.</w:t>
      </w:r>
    </w:p>
    <w:p w:rsidR="00000000" w:rsidDel="00000000" w:rsidP="00000000" w:rsidRDefault="00000000" w:rsidRPr="00000000" w14:paraId="000000DB">
      <w:pPr>
        <w:pStyle w:val="Heading1"/>
        <w:rPr/>
      </w:pPr>
      <w:bookmarkStart w:colFirst="0" w:colLast="0" w:name="_mox8rj5mliw7" w:id="10"/>
      <w:bookmarkEnd w:id="10"/>
      <w:r w:rsidDel="00000000" w:rsidR="00000000" w:rsidRPr="00000000">
        <w:rPr>
          <w:rtl w:val="0"/>
        </w:rPr>
        <w:t xml:space="preserve">Article XI: Finances</w:t>
      </w:r>
    </w:p>
    <w:p w:rsidR="00000000" w:rsidDel="00000000" w:rsidP="00000000" w:rsidRDefault="00000000" w:rsidRPr="00000000" w14:paraId="000000DC">
      <w:pPr>
        <w:rPr/>
      </w:pPr>
      <w:r w:rsidDel="00000000" w:rsidR="00000000" w:rsidRPr="00000000">
        <w:rPr>
          <w:rtl w:val="0"/>
        </w:rPr>
        <w:t xml:space="preserve">Funds for 210 Robotics may come from fundraising, corporate sponsorships, university funding, grants, donations, LeaderFund reimbursements, or other approved sources. 210 Robotics shall not require membership fees or dues. Membership and participation shall remain open to eligible undergraduate and graduate students without requiring payment to join.</w:t>
      </w:r>
    </w:p>
    <w:p w:rsidR="00000000" w:rsidDel="00000000" w:rsidP="00000000" w:rsidRDefault="00000000" w:rsidRPr="00000000" w14:paraId="000000DD">
      <w:pPr>
        <w:pStyle w:val="Heading2"/>
        <w:rPr/>
      </w:pPr>
      <w:bookmarkStart w:colFirst="0" w:colLast="0" w:name="_3lx00rq338xw" w:id="11"/>
      <w:bookmarkEnd w:id="11"/>
      <w:r w:rsidDel="00000000" w:rsidR="00000000" w:rsidRPr="00000000">
        <w:rPr>
          <w:rtl w:val="0"/>
        </w:rPr>
        <w:t xml:space="preserve">Section 1: Financial Responsibility</w:t>
      </w:r>
    </w:p>
    <w:p w:rsidR="00000000" w:rsidDel="00000000" w:rsidP="00000000" w:rsidRDefault="00000000" w:rsidRPr="00000000" w14:paraId="000000DE">
      <w:pPr>
        <w:rPr/>
      </w:pPr>
      <w:r w:rsidDel="00000000" w:rsidR="00000000" w:rsidRPr="00000000">
        <w:rPr>
          <w:rtl w:val="0"/>
        </w:rPr>
        <w:t xml:space="preserve">The organization shall be responsible for maintaining accurate </w:t>
      </w:r>
    </w:p>
    <w:p w:rsidR="00000000" w:rsidDel="00000000" w:rsidP="00000000" w:rsidRDefault="00000000" w:rsidRPr="00000000" w14:paraId="000000DF">
      <w:pPr>
        <w:rPr/>
      </w:pPr>
      <w:r w:rsidDel="00000000" w:rsidR="00000000" w:rsidRPr="00000000">
        <w:rPr>
          <w:rtl w:val="0"/>
        </w:rPr>
        <w:t xml:space="preserve">financial records, tracking deposits and withdrawals, and ensuring that funds are available before purchases, charges, or reimbursements are made. The  Finance Officer shall maintain financial records and provide updates to the Executive Board when appropriate. The organization must follow all university policies, Student Activities procedures, and local, state, and federal laws regarding financial activity.</w:t>
      </w:r>
    </w:p>
    <w:p w:rsidR="00000000" w:rsidDel="00000000" w:rsidP="00000000" w:rsidRDefault="00000000" w:rsidRPr="00000000" w14:paraId="000000E0">
      <w:pPr>
        <w:pStyle w:val="Heading2"/>
        <w:rPr/>
      </w:pPr>
      <w:bookmarkStart w:colFirst="0" w:colLast="0" w:name="_dirh5uihb0if" w:id="12"/>
      <w:bookmarkEnd w:id="12"/>
      <w:r w:rsidDel="00000000" w:rsidR="00000000" w:rsidRPr="00000000">
        <w:rPr>
          <w:rtl w:val="0"/>
        </w:rPr>
        <w:t xml:space="preserve">Section 2: Employer Identification Number</w:t>
      </w:r>
    </w:p>
    <w:p w:rsidR="00000000" w:rsidDel="00000000" w:rsidP="00000000" w:rsidRDefault="00000000" w:rsidRPr="00000000" w14:paraId="000000E1">
      <w:pPr>
        <w:rPr/>
      </w:pPr>
      <w:r w:rsidDel="00000000" w:rsidR="00000000" w:rsidRPr="00000000">
        <w:rPr>
          <w:rtl w:val="0"/>
        </w:rPr>
        <w:t xml:space="preserve">210 Robotics may obtain an Employer Identification Number, also known as an EIN, for financial purposes such as opening an on-campus cost center or an off-campus bank account. An EIN is required for student organizations seeking to open either type of account, and only organizations with an on-campus cost center may request funds from LeaderFund. Student organizations are not automatically considered nonprofit associations or automatically granted tax-exempt status.</w:t>
      </w:r>
    </w:p>
    <w:p w:rsidR="00000000" w:rsidDel="00000000" w:rsidP="00000000" w:rsidRDefault="00000000" w:rsidRPr="00000000" w14:paraId="000000E2">
      <w:pPr>
        <w:pStyle w:val="Heading2"/>
        <w:rPr/>
      </w:pPr>
      <w:bookmarkStart w:colFirst="0" w:colLast="0" w:name="_7q9rycxegjkn" w:id="13"/>
      <w:bookmarkEnd w:id="13"/>
      <w:r w:rsidDel="00000000" w:rsidR="00000000" w:rsidRPr="00000000">
        <w:rPr>
          <w:rtl w:val="0"/>
        </w:rPr>
        <w:t xml:space="preserve">Section 3: On-Campus Cost Center</w:t>
      </w:r>
    </w:p>
    <w:p w:rsidR="00000000" w:rsidDel="00000000" w:rsidP="00000000" w:rsidRDefault="00000000" w:rsidRPr="00000000" w14:paraId="000000E3">
      <w:pPr>
        <w:rPr/>
      </w:pPr>
      <w:r w:rsidDel="00000000" w:rsidR="00000000" w:rsidRPr="00000000">
        <w:rPr>
          <w:rtl w:val="0"/>
        </w:rPr>
        <w:t xml:space="preserve">210 Robotics may open and maintain an on-campus cost center through the University. The organization may use a cost center for approved university-related expenses, deposits, withdrawals, event fees, university services, LeaderFund, Best Fest, Fiesta UTSA, and other approved activities. Only authorized representatives on file with Student Involvement may authorize withdrawals from an on-campus account. Any transaction, withdrawal, or deposit must follow the procedures required by Student Involvement and the University.</w:t>
      </w:r>
    </w:p>
    <w:p w:rsidR="00000000" w:rsidDel="00000000" w:rsidP="00000000" w:rsidRDefault="00000000" w:rsidRPr="00000000" w14:paraId="000000E4">
      <w:pPr>
        <w:pStyle w:val="Heading2"/>
        <w:rPr/>
      </w:pPr>
      <w:bookmarkStart w:colFirst="0" w:colLast="0" w:name="_if2euea4icgy" w:id="14"/>
      <w:bookmarkEnd w:id="14"/>
      <w:r w:rsidDel="00000000" w:rsidR="00000000" w:rsidRPr="00000000">
        <w:rPr>
          <w:rtl w:val="0"/>
        </w:rPr>
        <w:t xml:space="preserve">Section 4: Use of Off-Campus Bank Account</w:t>
      </w:r>
    </w:p>
    <w:p w:rsidR="00000000" w:rsidDel="00000000" w:rsidP="00000000" w:rsidRDefault="00000000" w:rsidRPr="00000000" w14:paraId="000000E5">
      <w:pPr>
        <w:rPr/>
      </w:pPr>
      <w:r w:rsidDel="00000000" w:rsidR="00000000" w:rsidRPr="00000000">
        <w:rPr>
          <w:rtl w:val="0"/>
        </w:rPr>
        <w:t xml:space="preserve">210 Robotics may choose to open a checking or savings account at a local bank or credit union if approved by the Executive Board and advisor. If an off-campus bank account is used, the organization shall create safeguards to protect funds. These safeguards may include requiring dual signers on checks, limiting debit or credit card access, limiting online banking access, requiring officer approval for withdrawals, and maintaining clear transaction records. No individual member shall have unrestricted authority to withdraw or spend organization funds without approval.</w:t>
      </w:r>
    </w:p>
    <w:p w:rsidR="00000000" w:rsidDel="00000000" w:rsidP="00000000" w:rsidRDefault="00000000" w:rsidRPr="00000000" w14:paraId="000000E6">
      <w:pPr>
        <w:pStyle w:val="Heading2"/>
        <w:rPr/>
      </w:pPr>
      <w:r w:rsidDel="00000000" w:rsidR="00000000" w:rsidRPr="00000000">
        <w:rPr>
          <w:rtl w:val="0"/>
        </w:rPr>
        <w:t xml:space="preserve">Section 5: Use of Funds</w:t>
      </w:r>
    </w:p>
    <w:p w:rsidR="00000000" w:rsidDel="00000000" w:rsidP="00000000" w:rsidRDefault="00000000" w:rsidRPr="00000000" w14:paraId="000000E7">
      <w:pPr>
        <w:rPr/>
      </w:pPr>
      <w:r w:rsidDel="00000000" w:rsidR="00000000" w:rsidRPr="00000000">
        <w:rPr>
          <w:rtl w:val="0"/>
        </w:rPr>
        <w:t xml:space="preserve">Organization funds may be used for VEX U competition registration, Siemens Immersive Design Challenge project needs, robot parts, tools, equipment, CAD and prototyping supplies, manufacturing materials, electrical components, software-related needs, outreach events, travel, lodging, marketing materials, sponsor deliverables, and other organization-related expenses approved by the Executive Board. All purchases must support the mission and activities of 210 Robotics.</w:t>
      </w:r>
    </w:p>
    <w:p w:rsidR="00000000" w:rsidDel="00000000" w:rsidP="00000000" w:rsidRDefault="00000000" w:rsidRPr="00000000" w14:paraId="000000E8">
      <w:pPr>
        <w:pStyle w:val="Heading2"/>
        <w:rPr/>
      </w:pPr>
      <w:r w:rsidDel="00000000" w:rsidR="00000000" w:rsidRPr="00000000">
        <w:rPr>
          <w:rtl w:val="0"/>
        </w:rPr>
        <w:t xml:space="preserve">Section 6: Purchase Approval</w:t>
      </w:r>
    </w:p>
    <w:p w:rsidR="00000000" w:rsidDel="00000000" w:rsidP="00000000" w:rsidRDefault="00000000" w:rsidRPr="00000000" w14:paraId="000000E9">
      <w:pPr>
        <w:rPr/>
      </w:pPr>
      <w:r w:rsidDel="00000000" w:rsidR="00000000" w:rsidRPr="00000000">
        <w:rPr>
          <w:rtl w:val="0"/>
        </w:rPr>
        <w:t xml:space="preserve">All purchases must be reviewed by the Finance Officer and approved according to the organization’s decision-making process. Major purchases, sponsorship-funded purchases, travel expenses, competition expenses, or purchases that significantly affect the budget must be approved by the Executive Board before funds are spent. The advisor may be consulted for large purchases, university-related purchases, or purchases involving compliance, safety, travel, or external agreements.</w:t>
      </w:r>
    </w:p>
    <w:p w:rsidR="00000000" w:rsidDel="00000000" w:rsidP="00000000" w:rsidRDefault="00000000" w:rsidRPr="00000000" w14:paraId="000000EA">
      <w:pPr>
        <w:pStyle w:val="Heading2"/>
        <w:rPr/>
      </w:pPr>
      <w:r w:rsidDel="00000000" w:rsidR="00000000" w:rsidRPr="00000000">
        <w:rPr>
          <w:rtl w:val="0"/>
        </w:rPr>
        <w:t xml:space="preserve">Section 7: Corporate Sponsorships</w:t>
      </w:r>
    </w:p>
    <w:p w:rsidR="00000000" w:rsidDel="00000000" w:rsidP="00000000" w:rsidRDefault="00000000" w:rsidRPr="00000000" w14:paraId="000000EB">
      <w:pPr>
        <w:rPr/>
      </w:pPr>
      <w:r w:rsidDel="00000000" w:rsidR="00000000" w:rsidRPr="00000000">
        <w:rPr>
          <w:rtl w:val="0"/>
        </w:rPr>
        <w:t xml:space="preserve">210 Robotics may accept corporate sponsorships, donations, grants, equipment, materials, software access, or other forms of support from approved companies, organizations, or individuals. Sponsorships may be organized into different levels based on the amount or type of support provided. Sponsorship levels may include, but are not limited to, Bronze, Silver, Gold, Platinum, or Title Sponsor levels. Benefits may include logo placement, recognition at events, social media acknowledgment, website or presentation recognition, and other appropriate forms of appreciation approved by the Executive Board. No sponsorship may give a sponsor control over organization decisions, officer selection, competition strategy, membership, finances, or university policy compliance. All sponsorship agreements must follow university policies, competition rules, and applicable laws.</w:t>
      </w:r>
    </w:p>
    <w:p w:rsidR="00000000" w:rsidDel="00000000" w:rsidP="00000000" w:rsidRDefault="00000000" w:rsidRPr="00000000" w14:paraId="000000EC">
      <w:pPr>
        <w:pStyle w:val="Heading2"/>
        <w:rPr/>
      </w:pPr>
      <w:r w:rsidDel="00000000" w:rsidR="00000000" w:rsidRPr="00000000">
        <w:rPr>
          <w:rtl w:val="0"/>
        </w:rPr>
        <w:t xml:space="preserve">Section 8: LeaderFund and Reimbursements</w:t>
      </w:r>
    </w:p>
    <w:p w:rsidR="00000000" w:rsidDel="00000000" w:rsidP="00000000" w:rsidRDefault="00000000" w:rsidRPr="00000000" w14:paraId="000000ED">
      <w:pPr>
        <w:rPr/>
      </w:pPr>
      <w:r w:rsidDel="00000000" w:rsidR="00000000" w:rsidRPr="00000000">
        <w:rPr>
          <w:rtl w:val="0"/>
        </w:rPr>
        <w:t xml:space="preserve">210 Robotics may request LeaderFund support or other reimbursement-based funding when eligible. Because LeaderFund is a reimbursement program, the organization must follow all application, hearing, deadline, spending, and documentation requirements. Funds may only be requested and used for approved activities that support leadership, learning opportunities, campus community, or organization development.</w:t>
      </w:r>
    </w:p>
    <w:p w:rsidR="00000000" w:rsidDel="00000000" w:rsidP="00000000" w:rsidRDefault="00000000" w:rsidRPr="00000000" w14:paraId="000000EE">
      <w:pPr>
        <w:pStyle w:val="Heading2"/>
        <w:rPr/>
      </w:pPr>
      <w:r w:rsidDel="00000000" w:rsidR="00000000" w:rsidRPr="00000000">
        <w:rPr>
          <w:rtl w:val="0"/>
        </w:rPr>
        <w:t xml:space="preserve">Section 9: Financial Transparency</w:t>
      </w:r>
    </w:p>
    <w:p w:rsidR="00000000" w:rsidDel="00000000" w:rsidP="00000000" w:rsidRDefault="00000000" w:rsidRPr="00000000" w14:paraId="000000EF">
      <w:pPr>
        <w:rPr/>
      </w:pPr>
      <w:r w:rsidDel="00000000" w:rsidR="00000000" w:rsidRPr="00000000">
        <w:rPr>
          <w:rtl w:val="0"/>
        </w:rPr>
        <w:t xml:space="preserve">The Finance Officer shall maintain a record of all deposits, withdrawals, purchases, reimbursements, sponsorship funds, and major financial decisions. Members may request general financial updates, but sensitive information such as bank details, account numbers, sponsor contracts, or private financial records shall only be shared with the President, VPIA, Finance Officer, the advisor, or university officials when appropriate.</w:t>
      </w:r>
    </w:p>
    <w:p w:rsidR="00000000" w:rsidDel="00000000" w:rsidP="00000000" w:rsidRDefault="00000000" w:rsidRPr="00000000" w14:paraId="000000F0">
      <w:pPr>
        <w:pStyle w:val="Heading2"/>
        <w:rPr/>
      </w:pPr>
      <w:bookmarkStart w:colFirst="0" w:colLast="0" w:name="_udbhaudxs18i" w:id="15"/>
      <w:bookmarkEnd w:id="15"/>
      <w:r w:rsidDel="00000000" w:rsidR="00000000" w:rsidRPr="00000000">
        <w:rPr>
          <w:rtl w:val="0"/>
        </w:rPr>
        <w:t xml:space="preserve">Section 10: Disbursement of Funds if Inactive or Defunct</w:t>
      </w:r>
    </w:p>
    <w:p w:rsidR="00000000" w:rsidDel="00000000" w:rsidP="00000000" w:rsidRDefault="00000000" w:rsidRPr="00000000" w14:paraId="000000F1">
      <w:pPr>
        <w:rPr/>
      </w:pPr>
      <w:r w:rsidDel="00000000" w:rsidR="00000000" w:rsidRPr="00000000">
        <w:rPr>
          <w:rtl w:val="0"/>
        </w:rPr>
        <w:t xml:space="preserve">If 210 Robotics becomes inactive, defunct, or is no longer recognized as a registered student organization, remaining funds and assets shall be disbursed according to the Disbursement of Organization Assets article in this constitution and in accordance with university policies. If the organization is inactive for three consecutive semesters, funds in an on-campus cost center may be disbursed according to the organization’s stated choice in the constitution.</w:t>
      </w:r>
    </w:p>
    <w:p w:rsidR="00000000" w:rsidDel="00000000" w:rsidP="00000000" w:rsidRDefault="00000000" w:rsidRPr="00000000" w14:paraId="000000F2">
      <w:pPr>
        <w:pStyle w:val="Heading1"/>
        <w:rPr/>
      </w:pPr>
      <w:r w:rsidDel="00000000" w:rsidR="00000000" w:rsidRPr="00000000">
        <w:rPr>
          <w:rtl w:val="0"/>
        </w:rPr>
        <w:t xml:space="preserve">Article XII: Corporate Sponsorships and Partnership Levels</w:t>
      </w:r>
    </w:p>
    <w:p w:rsidR="00000000" w:rsidDel="00000000" w:rsidP="00000000" w:rsidRDefault="00000000" w:rsidRPr="00000000" w14:paraId="000000F3">
      <w:pPr>
        <w:rPr/>
      </w:pPr>
      <w:r w:rsidDel="00000000" w:rsidR="00000000" w:rsidRPr="00000000">
        <w:rPr>
          <w:rtl w:val="0"/>
        </w:rPr>
        <w:t xml:space="preserve">210 Robotics may seek corporate sponsorships, donations, grants, in-kind contributions, mentorship, equipment support, software support, and other partnerships to help fund competitions, projects, outreach, travel, tools, materials, and organizational operations.</w:t>
      </w:r>
    </w:p>
    <w:p w:rsidR="00000000" w:rsidDel="00000000" w:rsidP="00000000" w:rsidRDefault="00000000" w:rsidRPr="00000000" w14:paraId="000000F4">
      <w:pPr>
        <w:rPr/>
      </w:pPr>
      <w:r w:rsidDel="00000000" w:rsidR="00000000" w:rsidRPr="00000000">
        <w:rPr>
          <w:rtl w:val="0"/>
        </w:rPr>
        <w:t xml:space="preserve">All sponsorships and partnerships must comply with university policies, student organization guidelines, applicable laws, and any relevant competition rules. Acceptance of a sponsorship shall not give any sponsor control over the organization, its officers, its members, its design decisions, competition strategy, finances, or official university-related activities.</w:t>
      </w:r>
    </w:p>
    <w:p w:rsidR="00000000" w:rsidDel="00000000" w:rsidP="00000000" w:rsidRDefault="00000000" w:rsidRPr="00000000" w14:paraId="000000F5">
      <w:pPr>
        <w:pStyle w:val="Heading2"/>
        <w:rPr/>
      </w:pPr>
      <w:r w:rsidDel="00000000" w:rsidR="00000000" w:rsidRPr="00000000">
        <w:rPr>
          <w:rtl w:val="0"/>
        </w:rPr>
        <w:t xml:space="preserve">Section 1: Sponsorship Approval</w:t>
      </w:r>
    </w:p>
    <w:p w:rsidR="00000000" w:rsidDel="00000000" w:rsidP="00000000" w:rsidRDefault="00000000" w:rsidRPr="00000000" w14:paraId="000000F6">
      <w:pPr>
        <w:rPr/>
      </w:pPr>
      <w:r w:rsidDel="00000000" w:rsidR="00000000" w:rsidRPr="00000000">
        <w:rPr>
          <w:rtl w:val="0"/>
        </w:rPr>
        <w:t xml:space="preserve">Potential sponsorships shall be reviewed by the President, Finance Officer, and Executive Board. Sponsorship agreements, donations, or corporate partnerships that require contracts, branding commitments, financial obligations, or use of university resources must follow university procedures and receive any required approvals before acceptance.</w:t>
      </w:r>
    </w:p>
    <w:p w:rsidR="00000000" w:rsidDel="00000000" w:rsidP="00000000" w:rsidRDefault="00000000" w:rsidRPr="00000000" w14:paraId="000000F7">
      <w:pPr>
        <w:pStyle w:val="Heading2"/>
        <w:rPr/>
      </w:pPr>
      <w:r w:rsidDel="00000000" w:rsidR="00000000" w:rsidRPr="00000000">
        <w:rPr>
          <w:rtl w:val="0"/>
        </w:rPr>
        <w:t xml:space="preserve">Section 2: Sponsorship Recognition</w:t>
      </w:r>
    </w:p>
    <w:p w:rsidR="00000000" w:rsidDel="00000000" w:rsidP="00000000" w:rsidRDefault="00000000" w:rsidRPr="00000000" w14:paraId="000000F8">
      <w:pPr>
        <w:rPr/>
      </w:pPr>
      <w:r w:rsidDel="00000000" w:rsidR="00000000" w:rsidRPr="00000000">
        <w:rPr>
          <w:rtl w:val="0"/>
        </w:rPr>
        <w:t xml:space="preserve">Sponsors may be recognized through approved organization materials, presentations, displays, team apparel, robot pit displays, websites, social media, outreach materials, or event materials, subject to university policy, logo/branding rules, competition rules, and available space.</w:t>
      </w:r>
    </w:p>
    <w:p w:rsidR="00000000" w:rsidDel="00000000" w:rsidP="00000000" w:rsidRDefault="00000000" w:rsidRPr="00000000" w14:paraId="000000F9">
      <w:pPr>
        <w:pStyle w:val="Heading2"/>
        <w:rPr/>
      </w:pPr>
      <w:r w:rsidDel="00000000" w:rsidR="00000000" w:rsidRPr="00000000">
        <w:rPr>
          <w:rtl w:val="0"/>
        </w:rPr>
        <w:t xml:space="preserve">Section 3: Sponsorship Levels</w:t>
      </w:r>
    </w:p>
    <w:p w:rsidR="00000000" w:rsidDel="00000000" w:rsidP="00000000" w:rsidRDefault="00000000" w:rsidRPr="00000000" w14:paraId="000000FA">
      <w:pPr>
        <w:rPr/>
      </w:pPr>
      <w:r w:rsidDel="00000000" w:rsidR="00000000" w:rsidRPr="00000000">
        <w:rPr>
          <w:rtl w:val="0"/>
        </w:rPr>
        <w:t xml:space="preserve">The Executive Board may establish sponsorship levels each academic year based on team needs and sponsor contributions. Sponsorship levels may include, but are not limited to:</w:t>
      </w:r>
    </w:p>
    <w:tbl>
      <w:tblPr>
        <w:tblStyle w:val="Table1"/>
        <w:tblW w:w="993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2"/>
        <w:gridCol w:w="3312"/>
        <w:gridCol w:w="3312"/>
        <w:tblGridChange w:id="0">
          <w:tblGrid>
            <w:gridCol w:w="3312"/>
            <w:gridCol w:w="3312"/>
            <w:gridCol w:w="3312"/>
          </w:tblGrid>
        </w:tblGridChange>
      </w:tblGrid>
      <w:tr>
        <w:trPr>
          <w:cantSplit w:val="0"/>
          <w:tblHeader w:val="0"/>
        </w:trPr>
        <w:tc>
          <w:tcPr>
            <w:vAlign w:val="top"/>
          </w:tcPr>
          <w:p w:rsidR="00000000" w:rsidDel="00000000" w:rsidP="00000000" w:rsidRDefault="00000000" w:rsidRPr="00000000" w14:paraId="000000FB">
            <w:pPr>
              <w:spacing w:after="40" w:line="240" w:lineRule="auto"/>
              <w:rPr/>
            </w:pPr>
            <w:r w:rsidDel="00000000" w:rsidR="00000000" w:rsidRPr="00000000">
              <w:rPr>
                <w:b w:val="1"/>
                <w:bCs w:val="1"/>
                <w:sz w:val="17"/>
                <w:szCs w:val="17"/>
                <w:rtl w:val="0"/>
              </w:rPr>
              <w:t xml:space="preserve">Level</w:t>
            </w:r>
            <w:r w:rsidDel="00000000" w:rsidR="00000000" w:rsidRPr="00000000">
              <w:rPr>
                <w:rtl w:val="0"/>
              </w:rPr>
            </w:r>
          </w:p>
        </w:tc>
        <w:tc>
          <w:tcPr>
            <w:vAlign w:val="top"/>
          </w:tcPr>
          <w:p w:rsidR="00000000" w:rsidDel="00000000" w:rsidP="00000000" w:rsidRDefault="00000000" w:rsidRPr="00000000" w14:paraId="000000FC">
            <w:pPr>
              <w:spacing w:after="40" w:line="240" w:lineRule="auto"/>
              <w:rPr/>
            </w:pPr>
            <w:r w:rsidDel="00000000" w:rsidR="00000000" w:rsidRPr="00000000">
              <w:rPr>
                <w:b w:val="1"/>
                <w:bCs w:val="1"/>
                <w:sz w:val="17"/>
                <w:szCs w:val="17"/>
                <w:rtl w:val="0"/>
              </w:rPr>
              <w:t xml:space="preserve">Example Contribution</w:t>
            </w:r>
            <w:r w:rsidDel="00000000" w:rsidR="00000000" w:rsidRPr="00000000">
              <w:rPr>
                <w:rtl w:val="0"/>
              </w:rPr>
            </w:r>
          </w:p>
        </w:tc>
        <w:tc>
          <w:tcPr>
            <w:vAlign w:val="top"/>
          </w:tcPr>
          <w:p w:rsidR="00000000" w:rsidDel="00000000" w:rsidP="00000000" w:rsidRDefault="00000000" w:rsidRPr="00000000" w14:paraId="000000FD">
            <w:pPr>
              <w:spacing w:after="40" w:line="240" w:lineRule="auto"/>
              <w:rPr/>
            </w:pPr>
            <w:r w:rsidDel="00000000" w:rsidR="00000000" w:rsidRPr="00000000">
              <w:rPr>
                <w:b w:val="1"/>
                <w:bCs w:val="1"/>
                <w:sz w:val="17"/>
                <w:szCs w:val="17"/>
                <w:rtl w:val="0"/>
              </w:rPr>
              <w:t xml:space="preserve">Possible Recognition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E">
            <w:pPr>
              <w:spacing w:after="40" w:line="240" w:lineRule="auto"/>
              <w:rPr/>
            </w:pPr>
            <w:r w:rsidDel="00000000" w:rsidR="00000000" w:rsidRPr="00000000">
              <w:rPr>
                <w:sz w:val="17"/>
                <w:szCs w:val="17"/>
                <w:rtl w:val="0"/>
              </w:rPr>
              <w:t xml:space="preserve">Bronze Sponsor</w:t>
            </w:r>
            <w:r w:rsidDel="00000000" w:rsidR="00000000" w:rsidRPr="00000000">
              <w:rPr>
                <w:rtl w:val="0"/>
              </w:rPr>
            </w:r>
          </w:p>
        </w:tc>
        <w:tc>
          <w:tcPr>
            <w:vAlign w:val="top"/>
          </w:tcPr>
          <w:p w:rsidR="00000000" w:rsidDel="00000000" w:rsidP="00000000" w:rsidRDefault="00000000" w:rsidRPr="00000000" w14:paraId="000000FF">
            <w:pPr>
              <w:spacing w:after="40" w:line="240" w:lineRule="auto"/>
              <w:rPr>
                <w:sz w:val="17"/>
                <w:szCs w:val="17"/>
              </w:rPr>
            </w:pPr>
            <w:r w:rsidDel="00000000" w:rsidR="00000000" w:rsidRPr="00000000">
              <w:rPr>
                <w:sz w:val="17"/>
                <w:szCs w:val="17"/>
                <w:rtl w:val="0"/>
              </w:rPr>
              <w:t xml:space="preserve">Small financial donation, supplies, materials, or limited in-kind support.</w:t>
            </w:r>
          </w:p>
          <w:p w:rsidR="00000000" w:rsidDel="00000000" w:rsidP="00000000" w:rsidRDefault="00000000" w:rsidRPr="00000000" w14:paraId="00000100">
            <w:pPr>
              <w:spacing w:after="40" w:line="240" w:lineRule="auto"/>
              <w:rPr>
                <w:sz w:val="17"/>
                <w:szCs w:val="17"/>
              </w:rPr>
            </w:pPr>
            <w:r w:rsidDel="00000000" w:rsidR="00000000" w:rsidRPr="00000000">
              <w:rPr>
                <w:sz w:val="17"/>
                <w:szCs w:val="17"/>
                <w:rtl w:val="0"/>
              </w:rPr>
              <w:t xml:space="preserve">$1-500$</w:t>
            </w:r>
          </w:p>
        </w:tc>
        <w:tc>
          <w:tcPr>
            <w:vAlign w:val="top"/>
          </w:tcPr>
          <w:p w:rsidR="00000000" w:rsidDel="00000000" w:rsidP="00000000" w:rsidRDefault="00000000" w:rsidRPr="00000000" w14:paraId="00000101">
            <w:pPr>
              <w:spacing w:after="40" w:line="240" w:lineRule="auto"/>
              <w:rPr/>
            </w:pPr>
            <w:r w:rsidDel="00000000" w:rsidR="00000000" w:rsidRPr="00000000">
              <w:rPr>
                <w:sz w:val="17"/>
                <w:szCs w:val="17"/>
                <w:rtl w:val="0"/>
              </w:rPr>
              <w:t xml:space="preserve">Name listed on approved sponsor materials or presentation slides.Logo at the bottom of shirts, depending on the amount. </w:t>
            </w:r>
            <w:r w:rsidDel="00000000" w:rsidR="00000000" w:rsidRPr="00000000">
              <w:rPr>
                <w:rtl w:val="0"/>
              </w:rPr>
            </w:r>
          </w:p>
        </w:tc>
      </w:tr>
      <w:tr>
        <w:trPr>
          <w:cantSplit w:val="0"/>
          <w:trHeight w:val="801.9335937499999" w:hRule="atLeast"/>
          <w:tblHeader w:val="0"/>
        </w:trPr>
        <w:tc>
          <w:tcPr>
            <w:vAlign w:val="top"/>
          </w:tcPr>
          <w:p w:rsidR="00000000" w:rsidDel="00000000" w:rsidP="00000000" w:rsidRDefault="00000000" w:rsidRPr="00000000" w14:paraId="00000102">
            <w:pPr>
              <w:spacing w:after="40" w:line="240" w:lineRule="auto"/>
              <w:rPr/>
            </w:pPr>
            <w:r w:rsidDel="00000000" w:rsidR="00000000" w:rsidRPr="00000000">
              <w:rPr>
                <w:sz w:val="17"/>
                <w:szCs w:val="17"/>
                <w:rtl w:val="0"/>
              </w:rPr>
              <w:t xml:space="preserve">Silver Sponsor</w:t>
            </w:r>
            <w:r w:rsidDel="00000000" w:rsidR="00000000" w:rsidRPr="00000000">
              <w:rPr>
                <w:rtl w:val="0"/>
              </w:rPr>
            </w:r>
          </w:p>
        </w:tc>
        <w:tc>
          <w:tcPr>
            <w:vAlign w:val="top"/>
          </w:tcPr>
          <w:p w:rsidR="00000000" w:rsidDel="00000000" w:rsidP="00000000" w:rsidRDefault="00000000" w:rsidRPr="00000000" w14:paraId="00000103">
            <w:pPr>
              <w:spacing w:after="40" w:line="240" w:lineRule="auto"/>
              <w:rPr>
                <w:sz w:val="17"/>
                <w:szCs w:val="17"/>
              </w:rPr>
            </w:pPr>
            <w:r w:rsidDel="00000000" w:rsidR="00000000" w:rsidRPr="00000000">
              <w:rPr>
                <w:sz w:val="17"/>
                <w:szCs w:val="17"/>
                <w:rtl w:val="0"/>
              </w:rPr>
              <w:t xml:space="preserve">Moderate financial donation, recurring material support, equipment access, or technical mentorship.</w:t>
            </w:r>
          </w:p>
          <w:p w:rsidR="00000000" w:rsidDel="00000000" w:rsidP="00000000" w:rsidRDefault="00000000" w:rsidRPr="00000000" w14:paraId="00000104">
            <w:pPr>
              <w:spacing w:after="40" w:line="240" w:lineRule="auto"/>
              <w:rPr>
                <w:sz w:val="17"/>
                <w:szCs w:val="17"/>
              </w:rPr>
            </w:pPr>
            <w:r w:rsidDel="00000000" w:rsidR="00000000" w:rsidRPr="00000000">
              <w:rPr>
                <w:sz w:val="17"/>
                <w:szCs w:val="17"/>
                <w:rtl w:val="0"/>
              </w:rPr>
              <w:t xml:space="preserve">$500-$1000</w:t>
            </w:r>
          </w:p>
        </w:tc>
        <w:tc>
          <w:tcPr>
            <w:vAlign w:val="top"/>
          </w:tcPr>
          <w:p w:rsidR="00000000" w:rsidDel="00000000" w:rsidP="00000000" w:rsidRDefault="00000000" w:rsidRPr="00000000" w14:paraId="00000105">
            <w:pPr>
              <w:spacing w:after="40" w:line="240" w:lineRule="auto"/>
              <w:rPr/>
            </w:pPr>
            <w:r w:rsidDel="00000000" w:rsidR="00000000" w:rsidRPr="00000000">
              <w:rPr>
                <w:sz w:val="17"/>
                <w:szCs w:val="17"/>
                <w:rtl w:val="0"/>
              </w:rPr>
              <w:t xml:space="preserve">Name and logo recognition on approved materials, digital posts, or event displays. Logo on the bottom third of the shirt or in a lesser prominent location.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6">
            <w:pPr>
              <w:spacing w:after="40" w:line="240" w:lineRule="auto"/>
              <w:rPr/>
            </w:pPr>
            <w:r w:rsidDel="00000000" w:rsidR="00000000" w:rsidRPr="00000000">
              <w:rPr>
                <w:sz w:val="17"/>
                <w:szCs w:val="17"/>
                <w:rtl w:val="0"/>
              </w:rPr>
              <w:t xml:space="preserve">Gold Sponsor</w:t>
            </w:r>
            <w:r w:rsidDel="00000000" w:rsidR="00000000" w:rsidRPr="00000000">
              <w:rPr>
                <w:rtl w:val="0"/>
              </w:rPr>
            </w:r>
          </w:p>
        </w:tc>
        <w:tc>
          <w:tcPr>
            <w:vAlign w:val="top"/>
          </w:tcPr>
          <w:p w:rsidR="00000000" w:rsidDel="00000000" w:rsidP="00000000" w:rsidRDefault="00000000" w:rsidRPr="00000000" w14:paraId="00000107">
            <w:pPr>
              <w:spacing w:after="40" w:line="240" w:lineRule="auto"/>
              <w:rPr>
                <w:sz w:val="17"/>
                <w:szCs w:val="17"/>
              </w:rPr>
            </w:pPr>
            <w:r w:rsidDel="00000000" w:rsidR="00000000" w:rsidRPr="00000000">
              <w:rPr>
                <w:sz w:val="17"/>
                <w:szCs w:val="17"/>
                <w:rtl w:val="0"/>
              </w:rPr>
              <w:t xml:space="preserve">Major financial donation, significant equipment/software support, or recurring technical support.</w:t>
            </w:r>
          </w:p>
          <w:p w:rsidR="00000000" w:rsidDel="00000000" w:rsidP="00000000" w:rsidRDefault="00000000" w:rsidRPr="00000000" w14:paraId="00000108">
            <w:pPr>
              <w:spacing w:after="40" w:line="240" w:lineRule="auto"/>
              <w:rPr>
                <w:sz w:val="17"/>
                <w:szCs w:val="17"/>
              </w:rPr>
            </w:pPr>
            <w:r w:rsidDel="00000000" w:rsidR="00000000" w:rsidRPr="00000000">
              <w:rPr>
                <w:sz w:val="17"/>
                <w:szCs w:val="17"/>
                <w:rtl w:val="0"/>
              </w:rPr>
              <w:t xml:space="preserve">$1000-$1500</w:t>
            </w:r>
          </w:p>
        </w:tc>
        <w:tc>
          <w:tcPr>
            <w:vAlign w:val="top"/>
          </w:tcPr>
          <w:p w:rsidR="00000000" w:rsidDel="00000000" w:rsidP="00000000" w:rsidRDefault="00000000" w:rsidRPr="00000000" w14:paraId="00000109">
            <w:pPr>
              <w:spacing w:after="40" w:line="240" w:lineRule="auto"/>
              <w:rPr/>
            </w:pPr>
            <w:r w:rsidDel="00000000" w:rsidR="00000000" w:rsidRPr="00000000">
              <w:rPr>
                <w:sz w:val="17"/>
                <w:szCs w:val="17"/>
                <w:rtl w:val="0"/>
              </w:rPr>
              <w:t xml:space="preserve">Prominent logo recognition on approved materials, team displays, apparel, or project presentations when allowed. Logo placed in the middle of the shirt or in a semi-prominent location.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A">
            <w:pPr>
              <w:spacing w:after="40" w:line="240" w:lineRule="auto"/>
              <w:rPr/>
            </w:pPr>
            <w:r w:rsidDel="00000000" w:rsidR="00000000" w:rsidRPr="00000000">
              <w:rPr>
                <w:sz w:val="17"/>
                <w:szCs w:val="17"/>
                <w:rtl w:val="0"/>
              </w:rPr>
              <w:t xml:space="preserve">Platinum Sponsor</w:t>
            </w:r>
            <w:r w:rsidDel="00000000" w:rsidR="00000000" w:rsidRPr="00000000">
              <w:rPr>
                <w:rtl w:val="0"/>
              </w:rPr>
            </w:r>
          </w:p>
        </w:tc>
        <w:tc>
          <w:tcPr>
            <w:vAlign w:val="top"/>
          </w:tcPr>
          <w:p w:rsidR="00000000" w:rsidDel="00000000" w:rsidP="00000000" w:rsidRDefault="00000000" w:rsidRPr="00000000" w14:paraId="0000010B">
            <w:pPr>
              <w:spacing w:after="40" w:line="240" w:lineRule="auto"/>
              <w:rPr>
                <w:sz w:val="17"/>
                <w:szCs w:val="17"/>
              </w:rPr>
            </w:pPr>
            <w:r w:rsidDel="00000000" w:rsidR="00000000" w:rsidRPr="00000000">
              <w:rPr>
                <w:sz w:val="17"/>
                <w:szCs w:val="17"/>
                <w:rtl w:val="0"/>
              </w:rPr>
              <w:t xml:space="preserve">Top-level financial support, major equipment contribution, major software/technical support, or long-term partnership.</w:t>
            </w:r>
          </w:p>
          <w:p w:rsidR="00000000" w:rsidDel="00000000" w:rsidP="00000000" w:rsidRDefault="00000000" w:rsidRPr="00000000" w14:paraId="0000010C">
            <w:pPr>
              <w:spacing w:after="40" w:line="240" w:lineRule="auto"/>
              <w:rPr>
                <w:sz w:val="17"/>
                <w:szCs w:val="17"/>
              </w:rPr>
            </w:pPr>
            <w:r w:rsidDel="00000000" w:rsidR="00000000" w:rsidRPr="00000000">
              <w:rPr>
                <w:sz w:val="17"/>
                <w:szCs w:val="17"/>
                <w:rtl w:val="0"/>
              </w:rPr>
              <w:t xml:space="preserve">$1500+</w:t>
            </w:r>
          </w:p>
        </w:tc>
        <w:tc>
          <w:tcPr>
            <w:vAlign w:val="top"/>
          </w:tcPr>
          <w:p w:rsidR="00000000" w:rsidDel="00000000" w:rsidP="00000000" w:rsidRDefault="00000000" w:rsidRPr="00000000" w14:paraId="0000010D">
            <w:pPr>
              <w:spacing w:after="40" w:line="240" w:lineRule="auto"/>
              <w:rPr/>
            </w:pPr>
            <w:r w:rsidDel="00000000" w:rsidR="00000000" w:rsidRPr="00000000">
              <w:rPr>
                <w:sz w:val="17"/>
                <w:szCs w:val="17"/>
                <w:rtl w:val="0"/>
              </w:rPr>
              <w:t xml:space="preserve">Highest-level recognition on approved materials, team displays, sponsor presentations, outreach content, or competition materials when allowed. Logo placed at the centered top of the shirt or in a prominent location.</w:t>
            </w:r>
            <w:r w:rsidDel="00000000" w:rsidR="00000000" w:rsidRPr="00000000">
              <w:rPr>
                <w:rtl w:val="0"/>
              </w:rPr>
            </w:r>
          </w:p>
        </w:tc>
      </w:tr>
    </w:tbl>
    <w:p w:rsidR="00000000" w:rsidDel="00000000" w:rsidP="00000000" w:rsidRDefault="00000000" w:rsidRPr="00000000" w14:paraId="0000010E">
      <w:pPr>
        <w:rPr/>
      </w:pPr>
      <w:r w:rsidDel="00000000" w:rsidR="00000000" w:rsidRPr="00000000">
        <w:rPr>
          <w:rtl w:val="0"/>
        </w:rPr>
      </w:r>
    </w:p>
    <w:tbl>
      <w:tblPr>
        <w:tblStyle w:val="Table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60"/>
        <w:gridCol w:w="3360"/>
        <w:gridCol w:w="3360"/>
        <w:tblGridChange w:id="0">
          <w:tblGrid>
            <w:gridCol w:w="3360"/>
            <w:gridCol w:w="3360"/>
            <w:gridCol w:w="3360"/>
          </w:tblGrid>
        </w:tblGridChange>
      </w:tblGrid>
      <w:tr>
        <w:trPr>
          <w:cantSplit w:val="0"/>
          <w:tblHeader w:val="0"/>
        </w:trPr>
        <w:tc>
          <w:tcPr/>
          <w:p w:rsidR="00000000" w:rsidDel="00000000" w:rsidP="00000000" w:rsidRDefault="00000000" w:rsidRPr="00000000" w14:paraId="0000010F">
            <w:pPr>
              <w:spacing w:after="40" w:line="240" w:lineRule="auto"/>
              <w:rPr/>
            </w:pPr>
            <w:r w:rsidDel="00000000" w:rsidR="00000000" w:rsidRPr="00000000">
              <w:rPr>
                <w:sz w:val="17"/>
                <w:szCs w:val="17"/>
                <w:rtl w:val="0"/>
              </w:rPr>
              <w:t xml:space="preserve">Travel Sponsor</w:t>
            </w:r>
            <w:r w:rsidDel="00000000" w:rsidR="00000000" w:rsidRPr="00000000">
              <w:rPr>
                <w:rtl w:val="0"/>
              </w:rPr>
            </w:r>
          </w:p>
        </w:tc>
        <w:tc>
          <w:tcPr/>
          <w:p w:rsidR="00000000" w:rsidDel="00000000" w:rsidP="00000000" w:rsidRDefault="00000000" w:rsidRPr="00000000" w14:paraId="00000110">
            <w:pPr>
              <w:spacing w:after="40" w:line="240" w:lineRule="auto"/>
              <w:rPr>
                <w:sz w:val="17"/>
                <w:szCs w:val="17"/>
              </w:rPr>
            </w:pPr>
            <w:r w:rsidDel="00000000" w:rsidR="00000000" w:rsidRPr="00000000">
              <w:rPr>
                <w:sz w:val="17"/>
                <w:szCs w:val="17"/>
                <w:rtl w:val="0"/>
              </w:rPr>
              <w:t xml:space="preserve">Payment for competition fees, or covering travel, lodging, and accommodations for competitions. If payment is over $1500, they would be classified as a Platinum Sponsor and a Travel Sponsor.</w:t>
            </w:r>
          </w:p>
        </w:tc>
        <w:tc>
          <w:tcPr/>
          <w:p w:rsidR="00000000" w:rsidDel="00000000" w:rsidP="00000000" w:rsidRDefault="00000000" w:rsidRPr="00000000" w14:paraId="00000111">
            <w:pPr>
              <w:spacing w:after="40" w:line="240" w:lineRule="auto"/>
              <w:rPr/>
            </w:pPr>
            <w:r w:rsidDel="00000000" w:rsidR="00000000" w:rsidRPr="00000000">
              <w:rPr>
                <w:sz w:val="17"/>
                <w:szCs w:val="17"/>
                <w:rtl w:val="0"/>
              </w:rPr>
              <w:t xml:space="preserve">Recognition as an official travel partner on all relevant travel documentation and public communication. Payments over $1500 would qualify them as a Platinum Sponsor.</w:t>
            </w:r>
            <w:r w:rsidDel="00000000" w:rsidR="00000000" w:rsidRPr="00000000">
              <w:rPr>
                <w:rtl w:val="0"/>
              </w:rPr>
            </w:r>
          </w:p>
        </w:tc>
      </w:tr>
    </w:tbl>
    <w:p w:rsidR="00000000" w:rsidDel="00000000" w:rsidP="00000000" w:rsidRDefault="00000000" w:rsidRPr="00000000" w14:paraId="00000112">
      <w:pPr>
        <w:rPr/>
      </w:pPr>
      <w:r w:rsidDel="00000000" w:rsidR="00000000" w:rsidRPr="00000000">
        <w:rPr>
          <w:rtl w:val="0"/>
        </w:rPr>
        <w:t xml:space="preserve">The Executive Board may modify sponsorship levels, benefits, and contribution guidelines as needed, provided that changes remain consistent with university policy and competition rules.</w:t>
      </w:r>
    </w:p>
    <w:p w:rsidR="00000000" w:rsidDel="00000000" w:rsidP="00000000" w:rsidRDefault="00000000" w:rsidRPr="00000000" w14:paraId="00000113">
      <w:pPr>
        <w:pStyle w:val="Heading2"/>
        <w:rPr/>
      </w:pPr>
      <w:r w:rsidDel="00000000" w:rsidR="00000000" w:rsidRPr="00000000">
        <w:rPr>
          <w:rtl w:val="0"/>
        </w:rPr>
        <w:t xml:space="preserve">Section 4: Sponsor Restrictions</w:t>
      </w:r>
    </w:p>
    <w:p w:rsidR="00000000" w:rsidDel="00000000" w:rsidP="00000000" w:rsidRDefault="00000000" w:rsidRPr="00000000" w14:paraId="00000114">
      <w:pPr>
        <w:rPr/>
      </w:pPr>
      <w:r w:rsidDel="00000000" w:rsidR="00000000" w:rsidRPr="00000000">
        <w:rPr>
          <w:rtl w:val="0"/>
        </w:rPr>
        <w:t xml:space="preserve">Sponsors shall not receive voting rights, officer status, control over organization funds, or authority over members. Sponsors may provide advice, mentorship, resources, or feedback, but final organizational decisions shall remain with the student members and Executive Board.</w:t>
      </w:r>
    </w:p>
    <w:p w:rsidR="00000000" w:rsidDel="00000000" w:rsidP="00000000" w:rsidRDefault="00000000" w:rsidRPr="00000000" w14:paraId="00000115">
      <w:pPr>
        <w:pStyle w:val="Heading2"/>
        <w:rPr/>
      </w:pPr>
      <w:bookmarkStart w:colFirst="0" w:colLast="0" w:name="_q87q9c8x3g1x" w:id="16"/>
      <w:bookmarkEnd w:id="16"/>
      <w:r w:rsidDel="00000000" w:rsidR="00000000" w:rsidRPr="00000000">
        <w:rPr>
          <w:rtl w:val="0"/>
        </w:rPr>
        <w:t xml:space="preserve">Section 5: Club 210 Individual Donor Program</w:t>
      </w:r>
    </w:p>
    <w:p w:rsidR="00000000" w:rsidDel="00000000" w:rsidP="00000000" w:rsidRDefault="00000000" w:rsidRPr="00000000" w14:paraId="00000116">
      <w:pPr>
        <w:rPr/>
      </w:pPr>
      <w:r w:rsidDel="00000000" w:rsidR="00000000" w:rsidRPr="00000000">
        <w:rPr>
          <w:rtl w:val="0"/>
        </w:rPr>
        <w:t xml:space="preserve">The organization may offer an individual donor program called “Club 210,” where families or individual donors who contribute $210 will receive recognition on the future website, potential name placement on the robot, a custom team shirt with their name(s) on it, and an invitation to competitions (travel and accommodation will not be provided). These donors do not receive voting rights or any control over organization funds. They also do not gain any control or authority over any members of 210 Robotics; final organization decisions remain with student members and the Executive Board.</w:t>
      </w:r>
    </w:p>
    <w:p w:rsidR="00000000" w:rsidDel="00000000" w:rsidP="00000000" w:rsidRDefault="00000000" w:rsidRPr="00000000" w14:paraId="00000117">
      <w:pPr>
        <w:pStyle w:val="Heading1"/>
        <w:rPr/>
      </w:pPr>
      <w:r w:rsidDel="00000000" w:rsidR="00000000" w:rsidRPr="00000000">
        <w:rPr>
          <w:rtl w:val="0"/>
        </w:rPr>
        <w:t xml:space="preserve">Article XIII: Robot Building, Competition Rules, and Software Standards</w:t>
      </w:r>
    </w:p>
    <w:p w:rsidR="00000000" w:rsidDel="00000000" w:rsidP="00000000" w:rsidRDefault="00000000" w:rsidRPr="00000000" w14:paraId="00000118">
      <w:pPr>
        <w:pStyle w:val="Heading2"/>
        <w:rPr/>
      </w:pPr>
      <w:r w:rsidDel="00000000" w:rsidR="00000000" w:rsidRPr="00000000">
        <w:rPr>
          <w:rtl w:val="0"/>
        </w:rPr>
        <w:t xml:space="preserve">Section 1: VEX U Rules</w:t>
      </w:r>
    </w:p>
    <w:p w:rsidR="00000000" w:rsidDel="00000000" w:rsidP="00000000" w:rsidRDefault="00000000" w:rsidRPr="00000000" w14:paraId="00000119">
      <w:pPr>
        <w:rPr/>
      </w:pPr>
      <w:r w:rsidDel="00000000" w:rsidR="00000000" w:rsidRPr="00000000">
        <w:rPr>
          <w:rtl w:val="0"/>
        </w:rPr>
        <w:t xml:space="preserve">All VEX U robot design, fabrication, programming, inspection preparation, competition strategy, and match participation shall refer to and comply with the official VEX U Game Manual and all official updates, appendices, Q&amp;A rulings, inspection requirements, and rules provided by VEX Robotics and the Robotics Education &amp; Competition Foundation, as applicable.</w:t>
      </w:r>
    </w:p>
    <w:p w:rsidR="00000000" w:rsidDel="00000000" w:rsidP="00000000" w:rsidRDefault="00000000" w:rsidRPr="00000000" w14:paraId="0000011A">
      <w:pPr>
        <w:rPr/>
      </w:pPr>
      <w:r w:rsidDel="00000000" w:rsidR="00000000" w:rsidRPr="00000000">
        <w:rPr>
          <w:rtl w:val="0"/>
        </w:rPr>
        <w:t xml:space="preserve">If this constitution, team preference, or internal team practice conflicts with the official VEX U rules, the official VEX U rules shall take priority for all VEX U competition activities. Note: The Official VEX U Rules are updated yearly around the late April / early May timeframe.</w:t>
      </w:r>
    </w:p>
    <w:p w:rsidR="00000000" w:rsidDel="00000000" w:rsidP="00000000" w:rsidRDefault="00000000" w:rsidRPr="00000000" w14:paraId="0000011B">
      <w:pPr>
        <w:pStyle w:val="Heading2"/>
        <w:rPr/>
      </w:pPr>
      <w:r w:rsidDel="00000000" w:rsidR="00000000" w:rsidRPr="00000000">
        <w:rPr>
          <w:rtl w:val="0"/>
        </w:rPr>
        <w:t xml:space="preserve">Section 2: Siemens Immersive Design Challenge Rules</w:t>
      </w:r>
    </w:p>
    <w:p w:rsidR="00000000" w:rsidDel="00000000" w:rsidP="00000000" w:rsidRDefault="00000000" w:rsidRPr="00000000" w14:paraId="0000011C">
      <w:pPr>
        <w:rPr/>
      </w:pPr>
      <w:r w:rsidDel="00000000" w:rsidR="00000000" w:rsidRPr="00000000">
        <w:rPr>
          <w:rtl w:val="0"/>
        </w:rPr>
        <w:t xml:space="preserve">Projects created for the Siemens Immersive Design Challenge shall follow all official challenge rules, submission requirements, intellectual property guidelines, judging criteria, and deadlines provided by Siemens and the challenge organizers. All members of this committee shall obey the rules in this constitution as well as all rules stated on the Siemens Immersive Design Challenge Website.</w:t>
      </w:r>
    </w:p>
    <w:p w:rsidR="00000000" w:rsidDel="00000000" w:rsidP="00000000" w:rsidRDefault="00000000" w:rsidRPr="00000000" w14:paraId="0000011D">
      <w:pPr>
        <w:pStyle w:val="Heading2"/>
        <w:rPr/>
      </w:pPr>
      <w:r w:rsidDel="00000000" w:rsidR="00000000" w:rsidRPr="00000000">
        <w:rPr>
          <w:rtl w:val="0"/>
        </w:rPr>
        <w:t xml:space="preserve">Section 3: Main Engineering Software Suite</w:t>
      </w:r>
    </w:p>
    <w:p w:rsidR="00000000" w:rsidDel="00000000" w:rsidP="00000000" w:rsidRDefault="00000000" w:rsidRPr="00000000" w14:paraId="0000011E">
      <w:pPr>
        <w:rPr/>
      </w:pPr>
      <w:r w:rsidDel="00000000" w:rsidR="00000000" w:rsidRPr="00000000">
        <w:rPr>
          <w:rtl w:val="0"/>
        </w:rPr>
        <w:t xml:space="preserve">The organization’s main engineering software suite should primarily be Siemens-owned or Siemens-supported software when appropriate for the project, training, licensing, and competition requirements. Examples include, but are not limited to, Designcenter NX, Simcenter, Xpedition, Teamcenter, Tecnomatix, Altair Inspire, and other Siemens Xcelerator tools.</w:t>
      </w:r>
    </w:p>
    <w:p w:rsidR="00000000" w:rsidDel="00000000" w:rsidP="00000000" w:rsidRDefault="00000000" w:rsidRPr="00000000" w14:paraId="0000011F">
      <w:pPr>
        <w:rPr/>
      </w:pPr>
      <w:r w:rsidDel="00000000" w:rsidR="00000000" w:rsidRPr="00000000">
        <w:rPr>
          <w:rtl w:val="0"/>
        </w:rPr>
        <w:t xml:space="preserve">Other software tools may be used when needed for compatibility, programming, documentation, manufacturing, simulation, collaboration, or competition requirements, provided their use supports the organization’s goals and follows licensing and university policies.</w:t>
      </w:r>
    </w:p>
    <w:p w:rsidR="00000000" w:rsidDel="00000000" w:rsidP="00000000" w:rsidRDefault="00000000" w:rsidRPr="00000000" w14:paraId="00000120">
      <w:pPr>
        <w:pStyle w:val="Heading2"/>
        <w:rPr/>
      </w:pPr>
      <w:bookmarkStart w:colFirst="0" w:colLast="0" w:name="_5izcqq5ic23r" w:id="17"/>
      <w:bookmarkEnd w:id="17"/>
      <w:r w:rsidDel="00000000" w:rsidR="00000000" w:rsidRPr="00000000">
        <w:rPr>
          <w:rtl w:val="0"/>
        </w:rPr>
        <w:t xml:space="preserve">Section 4: Primary Programming Language</w:t>
      </w:r>
    </w:p>
    <w:p w:rsidR="00000000" w:rsidDel="00000000" w:rsidP="00000000" w:rsidRDefault="00000000" w:rsidRPr="00000000" w14:paraId="00000121">
      <w:pPr>
        <w:rPr/>
      </w:pPr>
      <w:r w:rsidDel="00000000" w:rsidR="00000000" w:rsidRPr="00000000">
        <w:rPr>
          <w:rtl w:val="0"/>
        </w:rPr>
        <w:t xml:space="preserve">The team’s primary programming language for robot operations is C++, but other programming languages/software may be used for web development or custom offboard processing for the robot to maintain a unified program.</w:t>
      </w:r>
    </w:p>
    <w:p w:rsidR="00000000" w:rsidDel="00000000" w:rsidP="00000000" w:rsidRDefault="00000000" w:rsidRPr="00000000" w14:paraId="00000122">
      <w:pPr>
        <w:pStyle w:val="Heading2"/>
        <w:rPr/>
      </w:pPr>
      <w:bookmarkStart w:colFirst="0" w:colLast="0" w:name="_6djf8364zv7z" w:id="18"/>
      <w:bookmarkEnd w:id="18"/>
      <w:r w:rsidDel="00000000" w:rsidR="00000000" w:rsidRPr="00000000">
        <w:rPr>
          <w:rtl w:val="0"/>
        </w:rPr>
        <w:t xml:space="preserve">Section 5: Safety and Fabrication Standards</w:t>
      </w:r>
    </w:p>
    <w:p w:rsidR="00000000" w:rsidDel="00000000" w:rsidP="00000000" w:rsidRDefault="00000000" w:rsidRPr="00000000" w14:paraId="00000123">
      <w:pPr>
        <w:rPr/>
      </w:pPr>
      <w:r w:rsidDel="00000000" w:rsidR="00000000" w:rsidRPr="00000000">
        <w:rPr>
          <w:rtl w:val="0"/>
        </w:rPr>
        <w:t xml:space="preserve">All robot building, fabrication, wiring, machining, testing, and assembly activities must follow university safety policies, Makerspace procedures, tool training requirements, competition safety rules, and instructions from authorized university staff. Members may not use tools, equipment, or facilities without completing required safety training or receiving appropriate permission. In order to build or fabricate parts for the robot, all students must be safety trained at the Makerspace Machine shop, as well as sign a liability waiver removing all liability for injuries from UT San Antonio, as well as 210 Robotics.</w:t>
      </w:r>
    </w:p>
    <w:p w:rsidR="00000000" w:rsidDel="00000000" w:rsidP="00000000" w:rsidRDefault="00000000" w:rsidRPr="00000000" w14:paraId="00000124">
      <w:pPr>
        <w:pStyle w:val="Heading2"/>
        <w:rPr/>
      </w:pPr>
      <w:bookmarkStart w:colFirst="0" w:colLast="0" w:name="_4fx3tnncxa4r" w:id="19"/>
      <w:bookmarkEnd w:id="19"/>
      <w:r w:rsidDel="00000000" w:rsidR="00000000" w:rsidRPr="00000000">
        <w:rPr>
          <w:rtl w:val="0"/>
        </w:rPr>
        <w:t xml:space="preserve">Section 6: Documentation and Calendar Management</w:t>
      </w:r>
    </w:p>
    <w:p w:rsidR="00000000" w:rsidDel="00000000" w:rsidP="00000000" w:rsidRDefault="00000000" w:rsidRPr="00000000" w14:paraId="00000125">
      <w:pPr>
        <w:rPr/>
      </w:pPr>
      <w:r w:rsidDel="00000000" w:rsidR="00000000" w:rsidRPr="00000000">
        <w:rPr>
          <w:rtl w:val="0"/>
        </w:rPr>
        <w:t xml:space="preserve">Notion shall be the primary platform for all team documentation, including the team calendar, VEX U Competition Notebook, and general team documentation for both VEX U and the Siemens Immersive Design Challenge. The VPIA/VPO is responsible for managing the team's Notion workspace on a regular basis.</w:t>
      </w:r>
    </w:p>
    <w:p w:rsidR="00000000" w:rsidDel="00000000" w:rsidP="00000000" w:rsidRDefault="00000000" w:rsidRPr="00000000" w14:paraId="00000126">
      <w:pPr>
        <w:pStyle w:val="Heading1"/>
        <w:rPr/>
      </w:pPr>
      <w:r w:rsidDel="00000000" w:rsidR="00000000" w:rsidRPr="00000000">
        <w:rPr>
          <w:rtl w:val="0"/>
        </w:rPr>
        <w:t xml:space="preserve">Article XIV: Faculty/Staff Advisor</w:t>
      </w:r>
    </w:p>
    <w:p w:rsidR="00000000" w:rsidDel="00000000" w:rsidP="00000000" w:rsidRDefault="00000000" w:rsidRPr="00000000" w14:paraId="00000127">
      <w:pPr>
        <w:rPr/>
      </w:pPr>
      <w:r w:rsidDel="00000000" w:rsidR="00000000" w:rsidRPr="00000000">
        <w:rPr>
          <w:rtl w:val="0"/>
        </w:rPr>
        <w:t xml:space="preserve">The advisor of 210 Robotics shall be </w:t>
      </w:r>
      <w:r w:rsidDel="00000000" w:rsidR="00000000" w:rsidRPr="00000000">
        <w:rPr>
          <w:b w:val="1"/>
          <w:bCs w:val="1"/>
          <w:rtl w:val="0"/>
        </w:rPr>
        <w:t xml:space="preserve">Don Petersen</w:t>
      </w:r>
      <w:r w:rsidDel="00000000" w:rsidR="00000000" w:rsidRPr="00000000">
        <w:rPr>
          <w:rtl w:val="0"/>
        </w:rPr>
        <w:t xml:space="preserve">, Director of the Makerspace. Contact information is don.petersen@utsa.edu</w:t>
      </w:r>
    </w:p>
    <w:p w:rsidR="00000000" w:rsidDel="00000000" w:rsidP="00000000" w:rsidRDefault="00000000" w:rsidRPr="00000000" w14:paraId="00000128">
      <w:pPr>
        <w:rPr/>
      </w:pPr>
      <w:r w:rsidDel="00000000" w:rsidR="00000000" w:rsidRPr="00000000">
        <w:rPr>
          <w:rtl w:val="0"/>
        </w:rPr>
        <w:t xml:space="preserve">The advisor shall serve as a resource and guide for the organization. The advisor may provide support with university policies, organization development, technical guidance, safety expectations, Makerspace procedures, and general mentorship.</w:t>
      </w:r>
    </w:p>
    <w:p w:rsidR="00000000" w:rsidDel="00000000" w:rsidP="00000000" w:rsidRDefault="00000000" w:rsidRPr="00000000" w14:paraId="00000129">
      <w:pPr>
        <w:rPr/>
      </w:pPr>
      <w:r w:rsidDel="00000000" w:rsidR="00000000" w:rsidRPr="00000000">
        <w:rPr>
          <w:rtl w:val="0"/>
        </w:rPr>
        <w:t xml:space="preserve">The advisor shall not control the organization but may provide recommendations and guidance to ensure that the organization operates responsibly and in accordance with university policies.</w:t>
      </w:r>
    </w:p>
    <w:p w:rsidR="00000000" w:rsidDel="00000000" w:rsidP="00000000" w:rsidRDefault="00000000" w:rsidRPr="00000000" w14:paraId="0000012A">
      <w:pPr>
        <w:rPr/>
      </w:pPr>
      <w:r w:rsidDel="00000000" w:rsidR="00000000" w:rsidRPr="00000000">
        <w:rPr>
          <w:rtl w:val="0"/>
        </w:rPr>
        <w:t xml:space="preserve">If the advisor position becomes vacant, the Executive Board shall select a new faculty or staff advisor who supports the purpose of the organization and is willing to serve in the role.</w:t>
      </w:r>
    </w:p>
    <w:p w:rsidR="00000000" w:rsidDel="00000000" w:rsidP="00000000" w:rsidRDefault="00000000" w:rsidRPr="00000000" w14:paraId="0000012B">
      <w:pPr>
        <w:pStyle w:val="Heading1"/>
        <w:rPr/>
      </w:pPr>
      <w:r w:rsidDel="00000000" w:rsidR="00000000" w:rsidRPr="00000000">
        <w:rPr>
          <w:rtl w:val="0"/>
        </w:rPr>
        <w:t xml:space="preserve">Article XV: Parliamentary Authority</w:t>
      </w:r>
    </w:p>
    <w:p w:rsidR="00000000" w:rsidDel="00000000" w:rsidP="00000000" w:rsidRDefault="00000000" w:rsidRPr="00000000" w14:paraId="0000012C">
      <w:pPr>
        <w:rPr/>
      </w:pPr>
      <w:r w:rsidDel="00000000" w:rsidR="00000000" w:rsidRPr="00000000">
        <w:rPr>
          <w:rtl w:val="0"/>
        </w:rPr>
        <w:t xml:space="preserve">Meetings and official business of 210 Robotics shall be conducted using Robert’s Rules of Order as a general parliamentary guide when needed. The purpose of using Robert’s Rules of Order is to ensure that meetings are fair, organized, efficient, and respectful of both majority decision-making and minority opinions.</w:t>
      </w:r>
    </w:p>
    <w:p w:rsidR="00000000" w:rsidDel="00000000" w:rsidP="00000000" w:rsidRDefault="00000000" w:rsidRPr="00000000" w14:paraId="0000012D">
      <w:pPr>
        <w:pStyle w:val="Heading2"/>
        <w:rPr/>
      </w:pPr>
      <w:r w:rsidDel="00000000" w:rsidR="00000000" w:rsidRPr="00000000">
        <w:rPr>
          <w:rtl w:val="0"/>
        </w:rPr>
        <w:t xml:space="preserve">Section 1: Meeting Procedure</w:t>
      </w:r>
    </w:p>
    <w:p w:rsidR="00000000" w:rsidDel="00000000" w:rsidP="00000000" w:rsidRDefault="00000000" w:rsidRPr="00000000" w14:paraId="0000012E">
      <w:pPr>
        <w:rPr/>
      </w:pPr>
      <w:r w:rsidDel="00000000" w:rsidR="00000000" w:rsidRPr="00000000">
        <w:rPr>
          <w:rtl w:val="0"/>
        </w:rPr>
        <w:t xml:space="preserve">For official business, the President or presiding officer should open the meeting, confirm quorum when votes are required, guide discussion, recognize speakers, call for motions, manage debate, and conduct votes. The organization may use a less formal discussion format for regular meetings, build sessions, design reviews, and project planning when no official vote is required.</w:t>
      </w:r>
    </w:p>
    <w:p w:rsidR="00000000" w:rsidDel="00000000" w:rsidP="00000000" w:rsidRDefault="00000000" w:rsidRPr="00000000" w14:paraId="0000012F">
      <w:pPr>
        <w:pStyle w:val="Heading2"/>
        <w:rPr/>
      </w:pPr>
      <w:r w:rsidDel="00000000" w:rsidR="00000000" w:rsidRPr="00000000">
        <w:rPr>
          <w:rtl w:val="0"/>
        </w:rPr>
        <w:t xml:space="preserve">Section 2: Motions</w:t>
      </w:r>
    </w:p>
    <w:p w:rsidR="00000000" w:rsidDel="00000000" w:rsidP="00000000" w:rsidRDefault="00000000" w:rsidRPr="00000000" w14:paraId="00000130">
      <w:pPr>
        <w:rPr/>
      </w:pPr>
      <w:r w:rsidDel="00000000" w:rsidR="00000000" w:rsidRPr="00000000">
        <w:rPr>
          <w:rtl w:val="0"/>
        </w:rPr>
        <w:t xml:space="preserve">Official decisions may be introduced through a motion by an active voting member. A motion should be seconded by another active voting member before discussion begins. After discussion, the presiding officer shall call for a vote unless the motion is withdrawn or tabled.</w:t>
      </w:r>
    </w:p>
    <w:p w:rsidR="00000000" w:rsidDel="00000000" w:rsidP="00000000" w:rsidRDefault="00000000" w:rsidRPr="00000000" w14:paraId="00000131">
      <w:pPr>
        <w:pStyle w:val="Heading2"/>
        <w:rPr/>
      </w:pPr>
      <w:r w:rsidDel="00000000" w:rsidR="00000000" w:rsidRPr="00000000">
        <w:rPr>
          <w:rtl w:val="0"/>
        </w:rPr>
        <w:t xml:space="preserve">Section 3: Debate and Discussion</w:t>
      </w:r>
    </w:p>
    <w:p w:rsidR="00000000" w:rsidDel="00000000" w:rsidP="00000000" w:rsidRDefault="00000000" w:rsidRPr="00000000" w14:paraId="00000132">
      <w:pPr>
        <w:rPr/>
      </w:pPr>
      <w:r w:rsidDel="00000000" w:rsidR="00000000" w:rsidRPr="00000000">
        <w:rPr>
          <w:rtl w:val="0"/>
        </w:rPr>
        <w:t xml:space="preserve">Members shall be given a fair opportunity to speak for or against a motion. Debate should remain respectful, relevant to the topic, and limited as needed to keep meetings productive. The presiding officer may set reasonable time limits for discussion with approval from the members present.</w:t>
      </w:r>
    </w:p>
    <w:p w:rsidR="00000000" w:rsidDel="00000000" w:rsidP="00000000" w:rsidRDefault="00000000" w:rsidRPr="00000000" w14:paraId="00000133">
      <w:pPr>
        <w:pStyle w:val="Heading2"/>
        <w:rPr/>
      </w:pPr>
      <w:r w:rsidDel="00000000" w:rsidR="00000000" w:rsidRPr="00000000">
        <w:rPr>
          <w:rtl w:val="0"/>
        </w:rPr>
        <w:t xml:space="preserve">Section 4: Voting Methods</w:t>
      </w:r>
    </w:p>
    <w:p w:rsidR="00000000" w:rsidDel="00000000" w:rsidP="00000000" w:rsidRDefault="00000000" w:rsidRPr="00000000" w14:paraId="00000134">
      <w:pPr>
        <w:rPr/>
      </w:pPr>
      <w:r w:rsidDel="00000000" w:rsidR="00000000" w:rsidRPr="00000000">
        <w:rPr>
          <w:rtl w:val="0"/>
        </w:rPr>
        <w:t xml:space="preserve">Votes may be conducted by voice vote, show of hands, written ballot, electronic form, or roll call, depending on the nature of the decision and the direction of the presiding officer. Elections and sensitive matters may use a written or electronic ballot to protect fairness and privacy.</w:t>
      </w:r>
    </w:p>
    <w:p w:rsidR="00000000" w:rsidDel="00000000" w:rsidP="00000000" w:rsidRDefault="00000000" w:rsidRPr="00000000" w14:paraId="00000135">
      <w:pPr>
        <w:pStyle w:val="Heading2"/>
        <w:rPr/>
      </w:pPr>
      <w:r w:rsidDel="00000000" w:rsidR="00000000" w:rsidRPr="00000000">
        <w:rPr>
          <w:rtl w:val="0"/>
        </w:rPr>
        <w:t xml:space="preserve">Section 5: Order of Authority</w:t>
      </w:r>
    </w:p>
    <w:p w:rsidR="00000000" w:rsidDel="00000000" w:rsidP="00000000" w:rsidRDefault="00000000" w:rsidRPr="00000000" w14:paraId="00000136">
      <w:pPr>
        <w:rPr/>
      </w:pPr>
      <w:r w:rsidDel="00000000" w:rsidR="00000000" w:rsidRPr="00000000">
        <w:rPr>
          <w:rtl w:val="0"/>
        </w:rPr>
        <w:t xml:space="preserve">This constitution shall take priority over Robert’s Rules of Order. University policy, local, state, and federal law, competition rules, and official safety requirements shall take priority over both this constitution and Robert’s Rules of Order.</w:t>
      </w:r>
    </w:p>
    <w:p w:rsidR="00000000" w:rsidDel="00000000" w:rsidP="00000000" w:rsidRDefault="00000000" w:rsidRPr="00000000" w14:paraId="00000137">
      <w:pPr>
        <w:pStyle w:val="Heading1"/>
        <w:rPr/>
      </w:pPr>
      <w:r w:rsidDel="00000000" w:rsidR="00000000" w:rsidRPr="00000000">
        <w:rPr>
          <w:rtl w:val="0"/>
        </w:rPr>
        <w:t xml:space="preserve">Article XVI: Amendments</w:t>
      </w:r>
    </w:p>
    <w:p w:rsidR="00000000" w:rsidDel="00000000" w:rsidP="00000000" w:rsidRDefault="00000000" w:rsidRPr="00000000" w14:paraId="00000138">
      <w:pPr>
        <w:rPr/>
      </w:pPr>
      <w:r w:rsidDel="00000000" w:rsidR="00000000" w:rsidRPr="00000000">
        <w:rPr>
          <w:rtl w:val="0"/>
        </w:rPr>
        <w:t xml:space="preserve">This constitution may be amended by a two-thirds vote of active voting members present, provided the quorum is met.</w:t>
      </w:r>
    </w:p>
    <w:p w:rsidR="00000000" w:rsidDel="00000000" w:rsidP="00000000" w:rsidRDefault="00000000" w:rsidRPr="00000000" w14:paraId="00000139">
      <w:pPr>
        <w:rPr/>
      </w:pPr>
      <w:r w:rsidDel="00000000" w:rsidR="00000000" w:rsidRPr="00000000">
        <w:rPr>
          <w:rtl w:val="0"/>
        </w:rPr>
        <w:t xml:space="preserve">Proposed amendments must be presented to the Executive Board before being brought to the general membership for a vote. Members should be given reasonable notice before voting on constitutional amendments.</w:t>
      </w:r>
    </w:p>
    <w:p w:rsidR="00000000" w:rsidDel="00000000" w:rsidP="00000000" w:rsidRDefault="00000000" w:rsidRPr="00000000" w14:paraId="0000013A">
      <w:pPr>
        <w:rPr/>
      </w:pPr>
      <w:r w:rsidDel="00000000" w:rsidR="00000000" w:rsidRPr="00000000">
        <w:rPr>
          <w:rtl w:val="0"/>
        </w:rPr>
        <w:t xml:space="preserve">All amendments must comply with university policies, student organization requirements, and applicable laws.</w:t>
      </w:r>
    </w:p>
    <w:p w:rsidR="00000000" w:rsidDel="00000000" w:rsidP="00000000" w:rsidRDefault="00000000" w:rsidRPr="00000000" w14:paraId="0000013B">
      <w:pPr>
        <w:pStyle w:val="Heading1"/>
        <w:rPr/>
      </w:pPr>
      <w:r w:rsidDel="00000000" w:rsidR="00000000" w:rsidRPr="00000000">
        <w:rPr>
          <w:rtl w:val="0"/>
        </w:rPr>
        <w:t xml:space="preserve">Article XVII: Disbursement of Organization Assets</w:t>
      </w:r>
    </w:p>
    <w:p w:rsidR="00000000" w:rsidDel="00000000" w:rsidP="00000000" w:rsidRDefault="00000000" w:rsidRPr="00000000" w14:paraId="0000013C">
      <w:pPr>
        <w:rPr/>
      </w:pPr>
      <w:r w:rsidDel="00000000" w:rsidR="00000000" w:rsidRPr="00000000">
        <w:rPr>
          <w:rtl w:val="0"/>
        </w:rPr>
        <w:t xml:space="preserve">If 210 Robotics becomes inactive, defunct, or is no longer recognized as a registered student organization, any remaining organization assets shall be disbursed in accordance with university policies.</w:t>
      </w:r>
    </w:p>
    <w:p w:rsidR="00000000" w:rsidDel="00000000" w:rsidP="00000000" w:rsidRDefault="00000000" w:rsidRPr="00000000" w14:paraId="0000013D">
      <w:pPr>
        <w:rPr/>
      </w:pPr>
      <w:r w:rsidDel="00000000" w:rsidR="00000000" w:rsidRPr="00000000">
        <w:rPr>
          <w:rtl w:val="0"/>
        </w:rPr>
        <w:t xml:space="preserve">Remaining funds, equipment, materials, tools, or supplies may be donated to an approved university department, student organization, robotics program, STEM outreach program, or charitable organization as determined by the Executive Board and advisor, provided the disbursement follows all university rules and applicable laws.</w:t>
      </w:r>
    </w:p>
    <w:p w:rsidR="00000000" w:rsidDel="00000000" w:rsidP="00000000" w:rsidRDefault="00000000" w:rsidRPr="00000000" w14:paraId="0000013E">
      <w:pPr>
        <w:pStyle w:val="Heading1"/>
        <w:rPr/>
      </w:pPr>
      <w:r w:rsidDel="00000000" w:rsidR="00000000" w:rsidRPr="00000000">
        <w:rPr>
          <w:rtl w:val="0"/>
        </w:rPr>
      </w:r>
    </w:p>
    <w:p w:rsidR="00000000" w:rsidDel="00000000" w:rsidP="00000000" w:rsidRDefault="00000000" w:rsidRPr="00000000" w14:paraId="0000013F">
      <w:pPr>
        <w:pStyle w:val="Heading1"/>
        <w:rPr/>
      </w:pPr>
      <w:r w:rsidDel="00000000" w:rsidR="00000000" w:rsidRPr="00000000">
        <w:rPr>
          <w:rtl w:val="0"/>
        </w:rPr>
        <w:t xml:space="preserve">Article XVIII: Date of Creation and Revision</w:t>
      </w:r>
    </w:p>
    <w:p w:rsidR="00000000" w:rsidDel="00000000" w:rsidP="00000000" w:rsidRDefault="00000000" w:rsidRPr="00000000" w14:paraId="00000140">
      <w:pPr>
        <w:rPr/>
      </w:pPr>
      <w:r w:rsidDel="00000000" w:rsidR="00000000" w:rsidRPr="00000000">
        <w:rPr>
          <w:rtl w:val="0"/>
        </w:rPr>
        <w:t xml:space="preserve">Created: 03/02/2026 6:42 AM</w:t>
      </w:r>
    </w:p>
    <w:p w:rsidR="00000000" w:rsidDel="00000000" w:rsidP="00000000" w:rsidRDefault="00000000" w:rsidRPr="00000000" w14:paraId="00000141">
      <w:pPr>
        <w:rPr/>
      </w:pPr>
      <w:r w:rsidDel="00000000" w:rsidR="00000000" w:rsidRPr="00000000">
        <w:rPr>
          <w:rtl w:val="0"/>
        </w:rPr>
        <w:t xml:space="preserve">Latest Revision: 05/06/2026 10:01 PM</w:t>
      </w:r>
    </w:p>
    <w:p w:rsidR="00000000" w:rsidDel="00000000" w:rsidP="00000000" w:rsidRDefault="00000000" w:rsidRPr="00000000" w14:paraId="00000142">
      <w:pPr>
        <w:rPr/>
      </w:pPr>
      <w:r w:rsidDel="00000000" w:rsidR="00000000" w:rsidRPr="00000000">
        <w:rPr>
          <w:rtl w:val="0"/>
        </w:rPr>
      </w:r>
    </w:p>
    <w:sectPr>
      <w:footerReference r:id="rId6" w:type="default"/>
      <w:pgSz w:h="15840" w:w="12240" w:orient="portrait"/>
      <w:pgMar w:bottom="893" w:top="893"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210 Robotics Constitution | Page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2">
    <w:lvl w:ilvl="0">
      <w:start w:val="1"/>
      <w:numFmt w:val="bullet"/>
      <w:lvlText w:val="●"/>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en"/>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60" w:lineRule="auto"/>
    </w:pPr>
    <w:rPr>
      <w:rFonts w:ascii="Play" w:cs="Play" w:eastAsia="Play" w:hAnsi="Play"/>
      <w:b w:val="1"/>
      <w:bCs w:val="1"/>
      <w:color w:val="000000"/>
      <w:sz w:val="26"/>
      <w:szCs w:val="26"/>
    </w:rPr>
  </w:style>
  <w:style w:type="paragraph" w:styleId="Heading2">
    <w:name w:val="heading 2"/>
    <w:basedOn w:val="Normal"/>
    <w:next w:val="Normal"/>
    <w:pPr>
      <w:keepNext w:val="1"/>
      <w:keepLines w:val="1"/>
      <w:spacing w:after="60" w:before="80" w:lineRule="auto"/>
    </w:pPr>
    <w:rPr>
      <w:rFonts w:ascii="Aptos" w:cs="Aptos" w:eastAsia="Aptos" w:hAnsi="Aptos"/>
      <w:b w:val="1"/>
      <w:bCs w:val="1"/>
      <w:color w:val="000000"/>
      <w:sz w:val="22"/>
      <w:szCs w:val="22"/>
    </w:rPr>
  </w:style>
  <w:style w:type="paragraph" w:styleId="Heading3">
    <w:name w:val="heading 3"/>
    <w:basedOn w:val="Normal"/>
    <w:next w:val="Normal"/>
    <w:pPr>
      <w:keepNext w:val="1"/>
      <w:keepLines w:val="1"/>
      <w:spacing w:after="60" w:before="80" w:lineRule="auto"/>
    </w:pPr>
    <w:rPr>
      <w:rFonts w:ascii="Aptos" w:cs="Aptos" w:eastAsia="Aptos" w:hAnsi="Aptos"/>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60" w:before="80" w:line="240" w:lineRule="auto"/>
    </w:pPr>
    <w:rPr>
      <w:rFonts w:ascii="Play" w:cs="Play" w:eastAsia="Play" w:hAnsi="Play"/>
      <w:b w:val="1"/>
      <w:bCs w:val="1"/>
      <w:color w:val="000000"/>
      <w:sz w:val="36"/>
      <w:szCs w:val="36"/>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